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00" w:rsidRPr="00EF6F37" w:rsidRDefault="00944772" w:rsidP="00BB1973">
      <w:pPr>
        <w:widowControl w:val="0"/>
        <w:adjustRightInd w:val="0"/>
        <w:snapToGrid w:val="0"/>
        <w:spacing w:before="340" w:after="340"/>
        <w:jc w:val="both"/>
        <w:rPr>
          <w:sz w:val="52"/>
        </w:rPr>
      </w:pPr>
      <w:r w:rsidRPr="00EF6F37">
        <w:rPr>
          <w:sz w:val="52"/>
        </w:rPr>
        <w:t xml:space="preserve"> </w:t>
      </w:r>
    </w:p>
    <w:p w:rsidR="00A70C00" w:rsidRPr="00EF6F37" w:rsidRDefault="00A70C00" w:rsidP="00BB1973">
      <w:pPr>
        <w:widowControl w:val="0"/>
        <w:adjustRightInd w:val="0"/>
        <w:snapToGrid w:val="0"/>
        <w:spacing w:before="340" w:after="340"/>
        <w:jc w:val="both"/>
        <w:rPr>
          <w:sz w:val="52"/>
        </w:rPr>
      </w:pPr>
    </w:p>
    <w:p w:rsidR="00A70C00" w:rsidRPr="00EF6F37" w:rsidRDefault="00944772" w:rsidP="00E179C2">
      <w:pPr>
        <w:widowControl w:val="0"/>
        <w:adjustRightInd w:val="0"/>
        <w:snapToGrid w:val="0"/>
        <w:spacing w:before="340" w:after="340"/>
        <w:jc w:val="center"/>
        <w:rPr>
          <w:sz w:val="52"/>
        </w:rPr>
      </w:pPr>
      <w:r w:rsidRPr="00EF6F37">
        <w:rPr>
          <w:sz w:val="52"/>
        </w:rPr>
        <w:t>浙江省地方标准</w:t>
      </w:r>
    </w:p>
    <w:p w:rsidR="00A70C00" w:rsidRPr="00EF6F37" w:rsidRDefault="00A70C00" w:rsidP="00E179C2">
      <w:pPr>
        <w:widowControl w:val="0"/>
        <w:adjustRightInd w:val="0"/>
        <w:snapToGrid w:val="0"/>
        <w:spacing w:before="340" w:after="340"/>
        <w:jc w:val="center"/>
        <w:rPr>
          <w:sz w:val="52"/>
        </w:rPr>
      </w:pPr>
    </w:p>
    <w:p w:rsidR="00A70C00" w:rsidRPr="00EF6F37" w:rsidRDefault="00944772" w:rsidP="00E179C2">
      <w:pPr>
        <w:widowControl w:val="0"/>
        <w:adjustRightInd w:val="0"/>
        <w:snapToGrid w:val="0"/>
        <w:spacing w:before="340" w:after="340"/>
        <w:jc w:val="center"/>
        <w:rPr>
          <w:sz w:val="52"/>
        </w:rPr>
      </w:pPr>
      <w:r w:rsidRPr="00EF6F37">
        <w:rPr>
          <w:sz w:val="52"/>
        </w:rPr>
        <w:t>贻贝冷冻干燥技术规范</w:t>
      </w:r>
    </w:p>
    <w:p w:rsidR="00A70C00" w:rsidRPr="00EF6F37" w:rsidRDefault="00944772" w:rsidP="00E179C2">
      <w:pPr>
        <w:widowControl w:val="0"/>
        <w:adjustRightInd w:val="0"/>
        <w:snapToGrid w:val="0"/>
        <w:spacing w:before="340" w:after="340"/>
        <w:jc w:val="center"/>
        <w:rPr>
          <w:sz w:val="52"/>
        </w:rPr>
      </w:pPr>
      <w:r w:rsidRPr="00EF6F37">
        <w:rPr>
          <w:sz w:val="52"/>
        </w:rPr>
        <w:t>编</w:t>
      </w:r>
      <w:r w:rsidRPr="00EF6F37">
        <w:rPr>
          <w:sz w:val="52"/>
        </w:rPr>
        <w:t xml:space="preserve"> </w:t>
      </w:r>
      <w:r w:rsidRPr="00EF6F37">
        <w:rPr>
          <w:sz w:val="52"/>
        </w:rPr>
        <w:t>制</w:t>
      </w:r>
      <w:r w:rsidRPr="00EF6F37">
        <w:rPr>
          <w:sz w:val="52"/>
        </w:rPr>
        <w:t xml:space="preserve"> </w:t>
      </w:r>
      <w:r w:rsidRPr="00EF6F37">
        <w:rPr>
          <w:sz w:val="52"/>
        </w:rPr>
        <w:t>说</w:t>
      </w:r>
      <w:r w:rsidRPr="00EF6F37">
        <w:rPr>
          <w:sz w:val="52"/>
        </w:rPr>
        <w:t xml:space="preserve"> </w:t>
      </w:r>
      <w:r w:rsidRPr="00EF6F37">
        <w:rPr>
          <w:sz w:val="52"/>
        </w:rPr>
        <w:t>明</w:t>
      </w:r>
    </w:p>
    <w:p w:rsidR="00A70C00" w:rsidRPr="00EF6F37" w:rsidRDefault="00944772" w:rsidP="00E179C2">
      <w:pPr>
        <w:widowControl w:val="0"/>
        <w:adjustRightInd w:val="0"/>
        <w:snapToGrid w:val="0"/>
        <w:spacing w:before="340" w:after="340"/>
        <w:jc w:val="center"/>
        <w:rPr>
          <w:sz w:val="52"/>
        </w:rPr>
      </w:pPr>
      <w:r w:rsidRPr="00EF6F37">
        <w:rPr>
          <w:sz w:val="32"/>
          <w:szCs w:val="32"/>
        </w:rPr>
        <w:t>(</w:t>
      </w:r>
      <w:r w:rsidR="00C110CC">
        <w:rPr>
          <w:rFonts w:hint="eastAsia"/>
        </w:rPr>
        <w:t>征求意见稿</w:t>
      </w:r>
      <w:r w:rsidRPr="00EF6F37">
        <w:rPr>
          <w:sz w:val="32"/>
          <w:szCs w:val="32"/>
        </w:rPr>
        <w:t>)</w:t>
      </w:r>
      <w:bookmarkStart w:id="0" w:name="_GoBack"/>
      <w:bookmarkEnd w:id="0"/>
    </w:p>
    <w:p w:rsidR="00A70C00" w:rsidRPr="00EF6F37" w:rsidRDefault="00A70C00" w:rsidP="00E179C2">
      <w:pPr>
        <w:widowControl w:val="0"/>
        <w:adjustRightInd w:val="0"/>
        <w:snapToGrid w:val="0"/>
        <w:spacing w:before="340" w:after="340" w:line="360" w:lineRule="auto"/>
        <w:jc w:val="center"/>
        <w:rPr>
          <w:sz w:val="36"/>
        </w:rPr>
      </w:pPr>
    </w:p>
    <w:p w:rsidR="00A70C00" w:rsidRPr="00EF6F37" w:rsidRDefault="00A70C00" w:rsidP="00E179C2">
      <w:pPr>
        <w:widowControl w:val="0"/>
        <w:adjustRightInd w:val="0"/>
        <w:snapToGrid w:val="0"/>
        <w:spacing w:line="360" w:lineRule="auto"/>
        <w:jc w:val="center"/>
        <w:rPr>
          <w:sz w:val="36"/>
        </w:rPr>
      </w:pPr>
    </w:p>
    <w:p w:rsidR="00A70C00" w:rsidRPr="00EF6F37" w:rsidRDefault="00A70C00" w:rsidP="00E179C2">
      <w:pPr>
        <w:widowControl w:val="0"/>
        <w:adjustRightInd w:val="0"/>
        <w:snapToGrid w:val="0"/>
        <w:spacing w:line="360" w:lineRule="auto"/>
        <w:jc w:val="center"/>
        <w:rPr>
          <w:sz w:val="36"/>
        </w:rPr>
      </w:pPr>
    </w:p>
    <w:p w:rsidR="00A70C00" w:rsidRPr="00EF6F37" w:rsidRDefault="00A70C00" w:rsidP="00E179C2">
      <w:pPr>
        <w:widowControl w:val="0"/>
        <w:adjustRightInd w:val="0"/>
        <w:snapToGrid w:val="0"/>
        <w:spacing w:line="360" w:lineRule="auto"/>
        <w:jc w:val="center"/>
        <w:rPr>
          <w:sz w:val="36"/>
        </w:rPr>
      </w:pPr>
    </w:p>
    <w:p w:rsidR="00A70C00" w:rsidRPr="00EF6F37" w:rsidRDefault="00A70C00" w:rsidP="00E179C2">
      <w:pPr>
        <w:widowControl w:val="0"/>
        <w:adjustRightInd w:val="0"/>
        <w:snapToGrid w:val="0"/>
        <w:spacing w:line="360" w:lineRule="auto"/>
        <w:jc w:val="center"/>
        <w:rPr>
          <w:sz w:val="36"/>
        </w:rPr>
      </w:pPr>
    </w:p>
    <w:p w:rsidR="00A70C00" w:rsidRPr="00EF6F37" w:rsidRDefault="00A70C00" w:rsidP="00E179C2">
      <w:pPr>
        <w:widowControl w:val="0"/>
        <w:adjustRightInd w:val="0"/>
        <w:snapToGrid w:val="0"/>
        <w:jc w:val="center"/>
        <w:rPr>
          <w:sz w:val="36"/>
        </w:rPr>
      </w:pPr>
    </w:p>
    <w:p w:rsidR="00A70C00" w:rsidRPr="00EF6F37" w:rsidRDefault="00944772" w:rsidP="00E179C2">
      <w:pPr>
        <w:widowControl w:val="0"/>
        <w:adjustRightInd w:val="0"/>
        <w:snapToGrid w:val="0"/>
        <w:jc w:val="center"/>
        <w:rPr>
          <w:sz w:val="32"/>
        </w:rPr>
      </w:pPr>
      <w:r w:rsidRPr="00EF6F37">
        <w:rPr>
          <w:sz w:val="32"/>
        </w:rPr>
        <w:t>浙江省海洋水产研究所</w:t>
      </w:r>
    </w:p>
    <w:p w:rsidR="00A70C00" w:rsidRPr="00EF6F37" w:rsidRDefault="00A70C00" w:rsidP="00E179C2">
      <w:pPr>
        <w:widowControl w:val="0"/>
        <w:adjustRightInd w:val="0"/>
        <w:snapToGrid w:val="0"/>
        <w:jc w:val="center"/>
        <w:rPr>
          <w:sz w:val="32"/>
        </w:rPr>
      </w:pPr>
    </w:p>
    <w:p w:rsidR="00A70C00" w:rsidRPr="00EF6F37" w:rsidRDefault="00A70C00" w:rsidP="00E179C2">
      <w:pPr>
        <w:adjustRightInd w:val="0"/>
        <w:snapToGrid w:val="0"/>
        <w:jc w:val="center"/>
      </w:pPr>
    </w:p>
    <w:p w:rsidR="00A70C00" w:rsidRPr="00EF6F37" w:rsidRDefault="00A70C00" w:rsidP="00E179C2">
      <w:pPr>
        <w:pStyle w:val="a9"/>
        <w:widowControl w:val="0"/>
        <w:adjustRightInd w:val="0"/>
        <w:snapToGrid w:val="0"/>
        <w:spacing w:line="360" w:lineRule="auto"/>
        <w:ind w:leftChars="0" w:left="0"/>
        <w:jc w:val="center"/>
      </w:pPr>
    </w:p>
    <w:p w:rsidR="00A70C00" w:rsidRPr="00EF6F37" w:rsidRDefault="00A70C00" w:rsidP="00E179C2">
      <w:pPr>
        <w:adjustRightInd w:val="0"/>
        <w:snapToGrid w:val="0"/>
        <w:jc w:val="center"/>
      </w:pPr>
    </w:p>
    <w:p w:rsidR="00A70C00" w:rsidRPr="00EF6F37" w:rsidRDefault="00A70C00" w:rsidP="00E179C2">
      <w:pPr>
        <w:adjustRightInd w:val="0"/>
        <w:snapToGrid w:val="0"/>
        <w:jc w:val="center"/>
      </w:pPr>
    </w:p>
    <w:p w:rsidR="00BE59A6" w:rsidRDefault="00944772" w:rsidP="00E179C2">
      <w:pPr>
        <w:pStyle w:val="a9"/>
        <w:widowControl w:val="0"/>
        <w:adjustRightInd w:val="0"/>
        <w:snapToGrid w:val="0"/>
        <w:spacing w:line="360" w:lineRule="auto"/>
        <w:ind w:leftChars="0" w:left="0" w:firstLineChars="1100" w:firstLine="3080"/>
        <w:rPr>
          <w:sz w:val="28"/>
        </w:rPr>
        <w:sectPr w:rsidR="00BE59A6">
          <w:headerReference w:type="default" r:id="rId8"/>
          <w:footerReference w:type="default" r:id="rId9"/>
          <w:pgSz w:w="11906" w:h="16838"/>
          <w:pgMar w:top="1440" w:right="1800" w:bottom="1440" w:left="1800" w:header="851" w:footer="992" w:gutter="0"/>
          <w:cols w:space="425"/>
          <w:docGrid w:type="lines" w:linePitch="312"/>
        </w:sectPr>
      </w:pPr>
      <w:r w:rsidRPr="00EF6F37">
        <w:rPr>
          <w:sz w:val="28"/>
        </w:rPr>
        <w:t>二</w:t>
      </w:r>
      <w:r w:rsidRPr="00EF6F37">
        <w:rPr>
          <w:sz w:val="28"/>
        </w:rPr>
        <w:t>O</w:t>
      </w:r>
      <w:r w:rsidRPr="00EF6F37">
        <w:rPr>
          <w:sz w:val="28"/>
        </w:rPr>
        <w:t>二一年</w:t>
      </w:r>
      <w:r w:rsidR="0042517A">
        <w:rPr>
          <w:rFonts w:hint="eastAsia"/>
          <w:sz w:val="28"/>
        </w:rPr>
        <w:t>九</w:t>
      </w:r>
      <w:r w:rsidRPr="00EF6F37">
        <w:rPr>
          <w:sz w:val="28"/>
        </w:rPr>
        <w:t>月</w:t>
      </w:r>
    </w:p>
    <w:p w:rsidR="00A70C00" w:rsidRPr="00BE59A6" w:rsidRDefault="00A70C00" w:rsidP="00E179C2">
      <w:pPr>
        <w:pStyle w:val="a9"/>
        <w:widowControl w:val="0"/>
        <w:adjustRightInd w:val="0"/>
        <w:snapToGrid w:val="0"/>
        <w:spacing w:line="360" w:lineRule="auto"/>
        <w:ind w:leftChars="0" w:left="0" w:firstLineChars="1100" w:firstLine="3080"/>
        <w:rPr>
          <w:sz w:val="28"/>
        </w:rPr>
      </w:pPr>
    </w:p>
    <w:p w:rsidR="00A70C00" w:rsidRPr="00EF6F37" w:rsidRDefault="00A70C00" w:rsidP="00BB1973">
      <w:pPr>
        <w:adjustRightInd w:val="0"/>
        <w:snapToGrid w:val="0"/>
        <w:jc w:val="both"/>
      </w:pPr>
    </w:p>
    <w:p w:rsidR="00A70C00" w:rsidRPr="00EF6F37" w:rsidRDefault="00944772" w:rsidP="00E179C2">
      <w:pPr>
        <w:widowControl w:val="0"/>
        <w:adjustRightInd w:val="0"/>
        <w:snapToGrid w:val="0"/>
        <w:spacing w:line="360" w:lineRule="auto"/>
        <w:jc w:val="center"/>
        <w:rPr>
          <w:b/>
          <w:bCs/>
          <w:sz w:val="36"/>
        </w:rPr>
      </w:pPr>
      <w:r w:rsidRPr="00EF6F37">
        <w:rPr>
          <w:b/>
          <w:bCs/>
          <w:sz w:val="36"/>
        </w:rPr>
        <w:t>浙江省地方标准《贻贝冷冻干燥技术规范》</w:t>
      </w:r>
    </w:p>
    <w:p w:rsidR="00A70C00" w:rsidRPr="00EF6F37" w:rsidRDefault="00944772" w:rsidP="00E179C2">
      <w:pPr>
        <w:widowControl w:val="0"/>
        <w:adjustRightInd w:val="0"/>
        <w:snapToGrid w:val="0"/>
        <w:spacing w:line="360" w:lineRule="auto"/>
        <w:ind w:right="11"/>
        <w:jc w:val="center"/>
        <w:rPr>
          <w:b/>
          <w:bCs/>
          <w:sz w:val="36"/>
        </w:rPr>
      </w:pPr>
      <w:r w:rsidRPr="00EF6F37">
        <w:rPr>
          <w:b/>
          <w:bCs/>
          <w:sz w:val="36"/>
        </w:rPr>
        <w:t>编制说明</w:t>
      </w:r>
    </w:p>
    <w:p w:rsidR="00A70C00" w:rsidRPr="00EF6F37" w:rsidRDefault="00944772" w:rsidP="00BB1973">
      <w:pPr>
        <w:widowControl w:val="0"/>
        <w:numPr>
          <w:ilvl w:val="0"/>
          <w:numId w:val="2"/>
        </w:numPr>
        <w:adjustRightInd w:val="0"/>
        <w:snapToGrid w:val="0"/>
        <w:spacing w:before="120" w:line="360" w:lineRule="auto"/>
        <w:jc w:val="both"/>
        <w:rPr>
          <w:b/>
          <w:bCs/>
        </w:rPr>
      </w:pPr>
      <w:r w:rsidRPr="00EF6F37">
        <w:rPr>
          <w:b/>
          <w:bCs/>
        </w:rPr>
        <w:t>项目背景</w:t>
      </w:r>
    </w:p>
    <w:p w:rsidR="00A70C00" w:rsidRPr="00EF6F37" w:rsidRDefault="00944772" w:rsidP="00BB1973">
      <w:pPr>
        <w:pStyle w:val="10"/>
        <w:adjustRightInd w:val="0"/>
        <w:snapToGrid w:val="0"/>
        <w:spacing w:line="360" w:lineRule="auto"/>
        <w:ind w:firstLineChars="200" w:firstLine="440"/>
        <w:rPr>
          <w:sz w:val="22"/>
          <w:szCs w:val="20"/>
        </w:rPr>
      </w:pPr>
      <w:r w:rsidRPr="00EF6F37">
        <w:rPr>
          <w:sz w:val="22"/>
          <w:szCs w:val="20"/>
        </w:rPr>
        <w:t>贻贝，也叫海红（东海夫人），是浙江省主要特产之一，据统计，</w:t>
      </w:r>
      <w:r w:rsidRPr="00EF6F37">
        <w:rPr>
          <w:sz w:val="22"/>
          <w:szCs w:val="20"/>
        </w:rPr>
        <w:t>2018</w:t>
      </w:r>
      <w:r w:rsidRPr="00EF6F37">
        <w:rPr>
          <w:sz w:val="22"/>
          <w:szCs w:val="20"/>
        </w:rPr>
        <w:t>年浙江省贻贝养殖面积</w:t>
      </w:r>
      <w:r w:rsidRPr="00EF6F37">
        <w:rPr>
          <w:sz w:val="22"/>
          <w:szCs w:val="20"/>
        </w:rPr>
        <w:t>1800</w:t>
      </w:r>
      <w:r w:rsidRPr="00EF6F37">
        <w:rPr>
          <w:sz w:val="22"/>
          <w:szCs w:val="20"/>
        </w:rPr>
        <w:t>公顷，年产量</w:t>
      </w:r>
      <w:r w:rsidRPr="00EF6F37">
        <w:rPr>
          <w:sz w:val="22"/>
          <w:szCs w:val="20"/>
        </w:rPr>
        <w:t>17.73</w:t>
      </w:r>
      <w:r w:rsidRPr="00EF6F37">
        <w:rPr>
          <w:sz w:val="22"/>
          <w:szCs w:val="20"/>
        </w:rPr>
        <w:t>万吨，其中，主要分布于舟山、温州和台州地区，并以舟山嵊泗养殖面积和产量最大，嵊泗贻贝养殖面积为</w:t>
      </w:r>
      <w:r w:rsidRPr="00EF6F37">
        <w:rPr>
          <w:sz w:val="22"/>
          <w:szCs w:val="20"/>
        </w:rPr>
        <w:t>1484</w:t>
      </w:r>
      <w:r w:rsidRPr="00EF6F37">
        <w:rPr>
          <w:sz w:val="22"/>
          <w:szCs w:val="20"/>
        </w:rPr>
        <w:t>公顷，年产量</w:t>
      </w:r>
      <w:r w:rsidRPr="00EF6F37">
        <w:rPr>
          <w:sz w:val="22"/>
          <w:szCs w:val="20"/>
        </w:rPr>
        <w:t>16.32</w:t>
      </w:r>
      <w:r w:rsidRPr="00EF6F37">
        <w:rPr>
          <w:sz w:val="22"/>
          <w:szCs w:val="20"/>
        </w:rPr>
        <w:t>万吨，占嵊泗海水养殖总产值的</w:t>
      </w:r>
      <w:r w:rsidRPr="00EF6F37">
        <w:rPr>
          <w:sz w:val="22"/>
          <w:szCs w:val="20"/>
        </w:rPr>
        <w:t>90%</w:t>
      </w:r>
      <w:r w:rsidRPr="00EF6F37">
        <w:rPr>
          <w:sz w:val="22"/>
          <w:szCs w:val="20"/>
        </w:rPr>
        <w:t>以上，出口量占全国</w:t>
      </w:r>
      <w:r w:rsidRPr="00EF6F37">
        <w:rPr>
          <w:sz w:val="22"/>
          <w:szCs w:val="20"/>
        </w:rPr>
        <w:t>56%</w:t>
      </w:r>
      <w:r w:rsidRPr="00EF6F37">
        <w:rPr>
          <w:sz w:val="22"/>
          <w:szCs w:val="20"/>
        </w:rPr>
        <w:t>，远销日本、韩国、俄罗斯等</w:t>
      </w:r>
      <w:r w:rsidRPr="00EF6F37">
        <w:rPr>
          <w:sz w:val="22"/>
          <w:szCs w:val="20"/>
        </w:rPr>
        <w:t>10</w:t>
      </w:r>
      <w:r w:rsidRPr="00EF6F37">
        <w:rPr>
          <w:sz w:val="22"/>
          <w:szCs w:val="20"/>
        </w:rPr>
        <w:t>多个国家和地区。贻贝营养价值高，并有一定的药用价值，素有</w:t>
      </w:r>
      <w:r w:rsidRPr="00EF6F37">
        <w:rPr>
          <w:sz w:val="22"/>
          <w:szCs w:val="20"/>
        </w:rPr>
        <w:t>“</w:t>
      </w:r>
      <w:r w:rsidRPr="00EF6F37">
        <w:rPr>
          <w:sz w:val="22"/>
          <w:szCs w:val="20"/>
        </w:rPr>
        <w:t>海中鸡蛋</w:t>
      </w:r>
      <w:r w:rsidRPr="00EF6F37">
        <w:rPr>
          <w:sz w:val="22"/>
          <w:szCs w:val="20"/>
        </w:rPr>
        <w:t>”</w:t>
      </w:r>
      <w:r w:rsidRPr="00EF6F37">
        <w:rPr>
          <w:sz w:val="22"/>
          <w:szCs w:val="20"/>
        </w:rPr>
        <w:t>之称。嵊泗贻贝个大、鲜嫩、肉肥、出肉率高、营养丰富、无污染，为贻贝中的佳品。嵊泗贻贝集养殖、加工、销售和出口贸易于一体，拥有完善的产业生产链，是当地除捕捞业外的第二大产业，</w:t>
      </w:r>
      <w:r w:rsidRPr="00EF6F37">
        <w:rPr>
          <w:sz w:val="22"/>
          <w:szCs w:val="20"/>
        </w:rPr>
        <w:t>2007</w:t>
      </w:r>
      <w:r w:rsidRPr="00EF6F37">
        <w:rPr>
          <w:sz w:val="22"/>
          <w:szCs w:val="20"/>
        </w:rPr>
        <w:t>年</w:t>
      </w:r>
      <w:r w:rsidRPr="00EF6F37">
        <w:rPr>
          <w:sz w:val="22"/>
          <w:szCs w:val="20"/>
        </w:rPr>
        <w:t>5</w:t>
      </w:r>
      <w:r w:rsidRPr="00EF6F37">
        <w:rPr>
          <w:sz w:val="22"/>
          <w:szCs w:val="20"/>
        </w:rPr>
        <w:t>月，</w:t>
      </w:r>
      <w:r w:rsidRPr="00EF6F37">
        <w:rPr>
          <w:sz w:val="22"/>
          <w:szCs w:val="20"/>
        </w:rPr>
        <w:t>“</w:t>
      </w:r>
      <w:r w:rsidRPr="00EF6F37">
        <w:rPr>
          <w:sz w:val="22"/>
          <w:szCs w:val="20"/>
        </w:rPr>
        <w:t>嵊泗贻贝</w:t>
      </w:r>
      <w:r w:rsidRPr="00EF6F37">
        <w:rPr>
          <w:sz w:val="22"/>
          <w:szCs w:val="20"/>
        </w:rPr>
        <w:t>”</w:t>
      </w:r>
      <w:r w:rsidRPr="00EF6F37">
        <w:rPr>
          <w:sz w:val="22"/>
          <w:szCs w:val="20"/>
        </w:rPr>
        <w:t>被国家商标局获准注册，成为全国首个海洋类产品地理标志集体商标。</w:t>
      </w:r>
      <w:r w:rsidRPr="00EF6F37">
        <w:rPr>
          <w:sz w:val="22"/>
          <w:szCs w:val="20"/>
        </w:rPr>
        <w:t>2010</w:t>
      </w:r>
      <w:r w:rsidRPr="00EF6F37">
        <w:rPr>
          <w:sz w:val="22"/>
          <w:szCs w:val="20"/>
        </w:rPr>
        <w:t>年</w:t>
      </w:r>
      <w:r w:rsidRPr="00EF6F37">
        <w:rPr>
          <w:sz w:val="22"/>
          <w:szCs w:val="20"/>
        </w:rPr>
        <w:t>5</w:t>
      </w:r>
      <w:r w:rsidRPr="00EF6F37">
        <w:rPr>
          <w:sz w:val="22"/>
          <w:szCs w:val="20"/>
        </w:rPr>
        <w:t>月，</w:t>
      </w:r>
      <w:r w:rsidRPr="00EF6F37">
        <w:rPr>
          <w:sz w:val="22"/>
          <w:szCs w:val="20"/>
        </w:rPr>
        <w:t>“</w:t>
      </w:r>
      <w:r w:rsidRPr="00EF6F37">
        <w:rPr>
          <w:sz w:val="22"/>
          <w:szCs w:val="20"/>
        </w:rPr>
        <w:t>嵊泗贻贝</w:t>
      </w:r>
      <w:r w:rsidRPr="00EF6F37">
        <w:rPr>
          <w:sz w:val="22"/>
          <w:szCs w:val="20"/>
        </w:rPr>
        <w:t>”</w:t>
      </w:r>
      <w:r w:rsidRPr="00EF6F37">
        <w:rPr>
          <w:sz w:val="22"/>
          <w:szCs w:val="20"/>
        </w:rPr>
        <w:t>经世界知识产权组织国际局批准在韩国注册成功，成为嵊泗县首个在外国注册成功的国际商标。两大商标的注册，成为嵊泗县贻贝产业发展史上的一个重要里程碑。嵊泗贻贝特定的品质、荣誉进一步得到了保障，贻贝产业进一步得到发展。</w:t>
      </w:r>
    </w:p>
    <w:p w:rsidR="00A70C00" w:rsidRPr="00EF6F37" w:rsidRDefault="00944772" w:rsidP="00BB1973">
      <w:pPr>
        <w:pStyle w:val="10"/>
        <w:spacing w:line="360" w:lineRule="auto"/>
        <w:ind w:firstLineChars="200" w:firstLine="440"/>
        <w:rPr>
          <w:sz w:val="22"/>
          <w:szCs w:val="20"/>
        </w:rPr>
      </w:pPr>
      <w:r w:rsidRPr="00EF6F37">
        <w:rPr>
          <w:sz w:val="22"/>
          <w:szCs w:val="20"/>
        </w:rPr>
        <w:t>真空冷冻干燥技术是是一种既能保持产品的优良品质，又能取得较快干燥速率的绿色冷冻技术。将含水物料冷冻成固体，在低温低压条件下利用水的升华性能，使物料低温脱水而达到干燥的新型干燥手段。由于真空冷冻干燥技术在低温、低氧环境下进行，大多数生物反应停滞，且处理过程无液态水存在，水分以固体状态直接升华，使物料原有结构和形状得到最大程度保护，最终获得外观和内在品质兼备的优质干燥制品。目前，真空冷冻干燥技术已在许多领域得到了广泛的应用，尤其是将该技术用于食品加工可获得高质量的脱水食品。冷冻干燥产品能够很好地吻合</w:t>
      </w:r>
      <w:r w:rsidRPr="00EF6F37">
        <w:rPr>
          <w:sz w:val="22"/>
          <w:szCs w:val="20"/>
        </w:rPr>
        <w:t>“</w:t>
      </w:r>
      <w:r w:rsidRPr="00EF6F37">
        <w:rPr>
          <w:sz w:val="22"/>
          <w:szCs w:val="20"/>
        </w:rPr>
        <w:t>绿色食品</w:t>
      </w:r>
      <w:r w:rsidRPr="00EF6F37">
        <w:rPr>
          <w:sz w:val="22"/>
          <w:szCs w:val="20"/>
        </w:rPr>
        <w:t>”</w:t>
      </w:r>
      <w:r w:rsidRPr="00EF6F37">
        <w:rPr>
          <w:sz w:val="22"/>
          <w:szCs w:val="20"/>
        </w:rPr>
        <w:t>、</w:t>
      </w:r>
      <w:r w:rsidRPr="00EF6F37">
        <w:rPr>
          <w:sz w:val="22"/>
          <w:szCs w:val="20"/>
        </w:rPr>
        <w:t>“</w:t>
      </w:r>
      <w:r w:rsidRPr="00EF6F37">
        <w:rPr>
          <w:sz w:val="22"/>
          <w:szCs w:val="20"/>
        </w:rPr>
        <w:t>保健食品</w:t>
      </w:r>
      <w:r w:rsidRPr="00EF6F37">
        <w:rPr>
          <w:sz w:val="22"/>
          <w:szCs w:val="20"/>
        </w:rPr>
        <w:t>”</w:t>
      </w:r>
      <w:r w:rsidRPr="00EF6F37">
        <w:rPr>
          <w:sz w:val="22"/>
          <w:szCs w:val="20"/>
        </w:rPr>
        <w:t>、</w:t>
      </w:r>
      <w:r w:rsidRPr="00EF6F37">
        <w:rPr>
          <w:sz w:val="22"/>
          <w:szCs w:val="20"/>
        </w:rPr>
        <w:t>“</w:t>
      </w:r>
      <w:r w:rsidRPr="00EF6F37">
        <w:rPr>
          <w:sz w:val="22"/>
          <w:szCs w:val="20"/>
        </w:rPr>
        <w:t>方便食品</w:t>
      </w:r>
      <w:r w:rsidRPr="00EF6F37">
        <w:rPr>
          <w:sz w:val="22"/>
          <w:szCs w:val="20"/>
        </w:rPr>
        <w:t>”</w:t>
      </w:r>
      <w:r w:rsidRPr="00EF6F37">
        <w:rPr>
          <w:sz w:val="22"/>
          <w:szCs w:val="20"/>
        </w:rPr>
        <w:t>三大食品的发展趋势，因此冷冻干燥食品逐渐受到人们的关注。</w:t>
      </w:r>
    </w:p>
    <w:p w:rsidR="00A70C00" w:rsidRPr="00EF6F37" w:rsidRDefault="00944772" w:rsidP="00BB1973">
      <w:pPr>
        <w:pStyle w:val="10"/>
        <w:spacing w:line="360" w:lineRule="auto"/>
        <w:ind w:firstLineChars="200" w:firstLine="440"/>
        <w:rPr>
          <w:sz w:val="22"/>
          <w:szCs w:val="20"/>
        </w:rPr>
      </w:pPr>
      <w:r w:rsidRPr="00EF6F37">
        <w:rPr>
          <w:sz w:val="22"/>
          <w:szCs w:val="20"/>
        </w:rPr>
        <w:t>近年来，中国渔业产量不断提高，水产品加工业取得了突破性进展，已形成冷藏、罐藏、调味食品、鱼糜制品等几十个产业门类。我国水产品逐年的递增，连续</w:t>
      </w:r>
      <w:r w:rsidRPr="00EF6F37">
        <w:rPr>
          <w:sz w:val="22"/>
          <w:szCs w:val="20"/>
        </w:rPr>
        <w:t>15</w:t>
      </w:r>
      <w:r w:rsidRPr="00EF6F37">
        <w:rPr>
          <w:sz w:val="22"/>
          <w:szCs w:val="20"/>
        </w:rPr>
        <w:t>年成为世界渔业第一大国。我国可用于冻干的水产品数量大，品种多、质量高、价格低，这些优势将弥补技术上的缺陷，使我国的冻干食品在国际市场上同样具有较强的竞争力。此外，采用自然风干或人工热风干燥加工的海产品如干贝、海参、鱼翅等，热敏性营养</w:t>
      </w:r>
      <w:r w:rsidRPr="00EF6F37">
        <w:rPr>
          <w:sz w:val="22"/>
          <w:szCs w:val="20"/>
        </w:rPr>
        <w:lastRenderedPageBreak/>
        <w:t>物质活性物质会造成很大的损失，水溶性也比较差，同时制品的体积缩水严重，复水较难，最终影响了制品的质量，如果采用真空冷冻干燥技术来加工的水产品具有颜色、香气、滋味、形状、营养和活性基本不变等特性，而且因其脱水彻底，可在常温下长期保存，冻干技术还可以提高海参、鲍鱼、鱼翅等名贵水产品干货的品位和档次，也可以使中低档水产品增加附加值和销售渠道。因此采用真空冷冻技术来加工水产品，可以保证成品品质的均一性，改善其外观，提高经济效益。</w:t>
      </w:r>
      <w:r w:rsidRPr="00EF6F37">
        <w:rPr>
          <w:sz w:val="22"/>
          <w:szCs w:val="20"/>
        </w:rPr>
        <w:t xml:space="preserve">     </w:t>
      </w:r>
    </w:p>
    <w:p w:rsidR="00A70C00" w:rsidRPr="00EF6F37" w:rsidRDefault="00891F6C" w:rsidP="00BB1973">
      <w:pPr>
        <w:pStyle w:val="10"/>
        <w:spacing w:line="360" w:lineRule="auto"/>
        <w:ind w:firstLineChars="200" w:firstLine="440"/>
        <w:rPr>
          <w:sz w:val="22"/>
          <w:szCs w:val="20"/>
        </w:rPr>
      </w:pPr>
      <w:r w:rsidRPr="00EF6F37">
        <w:rPr>
          <w:sz w:val="22"/>
          <w:szCs w:val="20"/>
        </w:rPr>
        <w:t>贻贝</w:t>
      </w:r>
      <w:r w:rsidR="00944772" w:rsidRPr="00EF6F37">
        <w:rPr>
          <w:sz w:val="22"/>
          <w:szCs w:val="20"/>
        </w:rPr>
        <w:t>加工产品主要有</w:t>
      </w:r>
      <w:r w:rsidR="00944772" w:rsidRPr="00EF6F37">
        <w:rPr>
          <w:sz w:val="22"/>
          <w:szCs w:val="20"/>
        </w:rPr>
        <w:t>4</w:t>
      </w:r>
      <w:r w:rsidR="00944772" w:rsidRPr="00EF6F37">
        <w:rPr>
          <w:sz w:val="22"/>
          <w:szCs w:val="20"/>
        </w:rPr>
        <w:t>种，半壳贻贝、全壳贻贝、干品贻贝和单冻肉。贻贝加工企业加工品种较为单一，对贻贝占据市场份额十分不利，若想提高产品售价十分困难，一旦陷入销售困境，将很难扭转局面。目前国内发布的水产制品冻干类标准仅有</w:t>
      </w:r>
      <w:r w:rsidR="00944772" w:rsidRPr="00EF6F37">
        <w:rPr>
          <w:sz w:val="22"/>
          <w:szCs w:val="20"/>
        </w:rPr>
        <w:t>SC/T 3307-2014</w:t>
      </w:r>
      <w:r w:rsidR="00944772" w:rsidRPr="00EF6F37">
        <w:rPr>
          <w:sz w:val="22"/>
          <w:szCs w:val="20"/>
        </w:rPr>
        <w:t>《冻干海参》，而该标准只规定了冻干海参的要求、试验方法、检验规则及标签、包装、运输、贮存，未提及海参冷冻干燥技术的技术规程。而国外对这一领域的研究基本为空白。因此，运用新型绿色的真空冷冻干燥技术并实现贻贝的产业化、规模化生产，利于产业链的延伸和完善。</w:t>
      </w:r>
    </w:p>
    <w:p w:rsidR="00A70C00" w:rsidRPr="00EF6F37" w:rsidRDefault="00944772" w:rsidP="00BB1973">
      <w:pPr>
        <w:widowControl w:val="0"/>
        <w:numPr>
          <w:ilvl w:val="0"/>
          <w:numId w:val="2"/>
        </w:numPr>
        <w:adjustRightInd w:val="0"/>
        <w:snapToGrid w:val="0"/>
        <w:spacing w:before="120" w:line="360" w:lineRule="auto"/>
        <w:jc w:val="both"/>
        <w:rPr>
          <w:b/>
          <w:bCs/>
        </w:rPr>
      </w:pPr>
      <w:r w:rsidRPr="00EF6F37">
        <w:rPr>
          <w:b/>
          <w:bCs/>
        </w:rPr>
        <w:t>工作简况</w:t>
      </w:r>
    </w:p>
    <w:p w:rsidR="00A70C00" w:rsidRPr="00EF6F37" w:rsidRDefault="00944772" w:rsidP="00BB1973">
      <w:pPr>
        <w:pStyle w:val="10"/>
        <w:spacing w:line="360" w:lineRule="auto"/>
        <w:rPr>
          <w:b/>
          <w:bCs/>
          <w:szCs w:val="21"/>
        </w:rPr>
      </w:pPr>
      <w:r w:rsidRPr="00EF6F37">
        <w:rPr>
          <w:b/>
          <w:bCs/>
          <w:szCs w:val="21"/>
        </w:rPr>
        <w:t>（一）任务来源</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浙江省市场监督管理局</w:t>
      </w:r>
      <w:r w:rsidRPr="00EF6F37">
        <w:rPr>
          <w:rFonts w:ascii="Times New Roman"/>
        </w:rPr>
        <w:t>2019</w:t>
      </w:r>
      <w:r w:rsidRPr="00EF6F37">
        <w:rPr>
          <w:rFonts w:ascii="Times New Roman"/>
        </w:rPr>
        <w:t>年下达了第二批浙江省地方标准制修订计划（浙市监函</w:t>
      </w:r>
      <w:r w:rsidRPr="00EF6F37">
        <w:rPr>
          <w:rFonts w:ascii="Times New Roman"/>
        </w:rPr>
        <w:t>[2019]36</w:t>
      </w:r>
      <w:r w:rsidRPr="00EF6F37">
        <w:rPr>
          <w:rFonts w:ascii="Times New Roman"/>
        </w:rPr>
        <w:t>号）的制定任务，要求各标准起草单位根据《浙江省地方标准管理办法》和《浙江省地方标准管理办法实施细则》等规定，广泛听取意见，确保标准质量和水平，按时完成制修订任务。《贻贝冷冻干燥技术规范》为第</w:t>
      </w:r>
      <w:r w:rsidRPr="00EF6F37">
        <w:rPr>
          <w:rFonts w:ascii="Times New Roman"/>
        </w:rPr>
        <w:t>31</w:t>
      </w:r>
      <w:r w:rsidRPr="00EF6F37">
        <w:rPr>
          <w:rFonts w:ascii="Times New Roman"/>
        </w:rPr>
        <w:t>号标准，属于推荐性标准。</w:t>
      </w:r>
    </w:p>
    <w:p w:rsidR="00A70C00" w:rsidRPr="00EF6F37" w:rsidRDefault="00944772" w:rsidP="00BB1973">
      <w:pPr>
        <w:pStyle w:val="10"/>
        <w:spacing w:line="360" w:lineRule="auto"/>
        <w:rPr>
          <w:b/>
          <w:bCs/>
          <w:szCs w:val="21"/>
        </w:rPr>
      </w:pPr>
      <w:r w:rsidRPr="00EF6F37">
        <w:rPr>
          <w:b/>
          <w:bCs/>
          <w:szCs w:val="21"/>
        </w:rPr>
        <w:t>（二）承担及协作单位</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 xml:space="preserve">1. </w:t>
      </w:r>
      <w:r w:rsidRPr="00EF6F37">
        <w:rPr>
          <w:rFonts w:ascii="Times New Roman"/>
        </w:rPr>
        <w:t>承担单位：</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本标准由浙江省海洋水产研究所负责起草，由浙江省农业农村厅归口。项目起草单位是一个以从事海洋渔业研究为主的纯公益类省属科研机构，开展渔业环境、水产品加工与质量安全、海洋渔业资源与生态、海水增养殖、海水养殖病害防治、海域使用论证等相关领域的科研与技术服务等社会公益性工作。项目承担单位下属质检中心为农业农村部部级水产品质检中心，是农业农村部授权、经国家计量认证，为社会提供公证数据的法定专职产品质量检验机构。中心成立以来，在低值水产品综合利用</w:t>
      </w:r>
      <w:r w:rsidRPr="00EF6F37">
        <w:rPr>
          <w:rFonts w:ascii="Times New Roman"/>
        </w:rPr>
        <w:t xml:space="preserve"> </w:t>
      </w:r>
      <w:r w:rsidRPr="00EF6F37">
        <w:rPr>
          <w:rFonts w:ascii="Times New Roman"/>
        </w:rPr>
        <w:t>、海洋功能食品及海洋药物开发方面承担了多项省部级课题，取得了一批重要的研究成果。中心先后承担了省部级科研项目多项，制定了国家标准</w:t>
      </w:r>
      <w:r w:rsidRPr="00EF6F37">
        <w:rPr>
          <w:rFonts w:ascii="Times New Roman"/>
        </w:rPr>
        <w:t xml:space="preserve">GB 20361-2006 </w:t>
      </w:r>
      <w:r w:rsidRPr="00EF6F37">
        <w:rPr>
          <w:rFonts w:ascii="Times New Roman"/>
        </w:rPr>
        <w:t>《水产品中孔雀石绿和结晶紫残留量的测定</w:t>
      </w:r>
      <w:r w:rsidRPr="00EF6F37">
        <w:rPr>
          <w:rFonts w:ascii="Times New Roman"/>
        </w:rPr>
        <w:t>-</w:t>
      </w:r>
      <w:r w:rsidRPr="00EF6F37">
        <w:rPr>
          <w:rFonts w:ascii="Times New Roman"/>
        </w:rPr>
        <w:t>高效液相色谱荧光检测法》、国家标准农业部</w:t>
      </w:r>
      <w:r w:rsidRPr="00EF6F37">
        <w:rPr>
          <w:rFonts w:ascii="Times New Roman"/>
        </w:rPr>
        <w:t>958</w:t>
      </w:r>
      <w:r w:rsidRPr="00EF6F37">
        <w:rPr>
          <w:rFonts w:ascii="Times New Roman"/>
        </w:rPr>
        <w:t>号公告</w:t>
      </w:r>
      <w:r w:rsidRPr="00EF6F37">
        <w:rPr>
          <w:rFonts w:ascii="Times New Roman"/>
        </w:rPr>
        <w:t>-12-2007</w:t>
      </w:r>
      <w:r w:rsidRPr="00EF6F37">
        <w:rPr>
          <w:rFonts w:ascii="Times New Roman"/>
        </w:rPr>
        <w:t>《水产品中磺胺类残留量的测定</w:t>
      </w:r>
      <w:r w:rsidRPr="00EF6F37">
        <w:rPr>
          <w:rFonts w:ascii="Times New Roman"/>
        </w:rPr>
        <w:t>-</w:t>
      </w:r>
      <w:r w:rsidRPr="00EF6F37">
        <w:rPr>
          <w:rFonts w:ascii="Times New Roman"/>
        </w:rPr>
        <w:t>液相色谱法》、国家标准农业部</w:t>
      </w:r>
      <w:r w:rsidRPr="00EF6F37">
        <w:rPr>
          <w:rFonts w:ascii="Times New Roman"/>
        </w:rPr>
        <w:t>1077</w:t>
      </w:r>
      <w:r w:rsidRPr="00EF6F37">
        <w:rPr>
          <w:rFonts w:ascii="Times New Roman"/>
        </w:rPr>
        <w:t>号公告</w:t>
      </w:r>
      <w:r w:rsidRPr="00EF6F37">
        <w:rPr>
          <w:rFonts w:ascii="Times New Roman"/>
        </w:rPr>
        <w:t xml:space="preserve">-5-2008 </w:t>
      </w:r>
      <w:r w:rsidRPr="00EF6F37">
        <w:rPr>
          <w:rFonts w:ascii="Times New Roman"/>
        </w:rPr>
        <w:t>《水产</w:t>
      </w:r>
      <w:r w:rsidRPr="00EF6F37">
        <w:rPr>
          <w:rFonts w:ascii="Times New Roman"/>
        </w:rPr>
        <w:lastRenderedPageBreak/>
        <w:t>品中喹乙醇代谢物残留量的测定高效液相色谱法》、行业标准</w:t>
      </w:r>
      <w:r w:rsidRPr="00EF6F37">
        <w:rPr>
          <w:rFonts w:ascii="Times New Roman"/>
        </w:rPr>
        <w:t xml:space="preserve">SC/T 3026-2006 </w:t>
      </w:r>
      <w:r w:rsidRPr="00EF6F37">
        <w:rPr>
          <w:rFonts w:ascii="Times New Roman"/>
        </w:rPr>
        <w:t>《冻虾仁加工技术规范》、行业标准</w:t>
      </w:r>
      <w:r w:rsidRPr="00EF6F37">
        <w:rPr>
          <w:rFonts w:ascii="Times New Roman"/>
        </w:rPr>
        <w:t>SC/T 8139-2010</w:t>
      </w:r>
      <w:r w:rsidRPr="00EF6F37">
        <w:rPr>
          <w:rFonts w:ascii="Times New Roman"/>
        </w:rPr>
        <w:t>《渔船设施卫生基本条件》、食品安全国家标准</w:t>
      </w:r>
      <w:r w:rsidRPr="00EF6F37">
        <w:rPr>
          <w:rFonts w:ascii="Times New Roman"/>
        </w:rPr>
        <w:t xml:space="preserve">GB 29702-2013 </w:t>
      </w:r>
      <w:r w:rsidRPr="00EF6F37">
        <w:rPr>
          <w:rFonts w:ascii="Times New Roman"/>
        </w:rPr>
        <w:t>《水产品中甲氧苄啶残留量的测定</w:t>
      </w:r>
      <w:r w:rsidRPr="00EF6F37">
        <w:rPr>
          <w:rFonts w:ascii="Times New Roman"/>
        </w:rPr>
        <w:t>-</w:t>
      </w:r>
      <w:r w:rsidRPr="00EF6F37">
        <w:rPr>
          <w:rFonts w:ascii="Times New Roman"/>
        </w:rPr>
        <w:t>高效液相色谱法》、海洋行业标准</w:t>
      </w:r>
      <w:r w:rsidRPr="00EF6F37">
        <w:rPr>
          <w:rFonts w:ascii="Times New Roman"/>
        </w:rPr>
        <w:t xml:space="preserve">HY/T 259-2018 </w:t>
      </w:r>
      <w:r w:rsidRPr="00EF6F37">
        <w:rPr>
          <w:rFonts w:ascii="Times New Roman"/>
        </w:rPr>
        <w:t>《海洋生物体中六溴环十二烷的测定</w:t>
      </w:r>
      <w:r w:rsidRPr="00EF6F37">
        <w:rPr>
          <w:rFonts w:ascii="Times New Roman"/>
        </w:rPr>
        <w:t xml:space="preserve"> </w:t>
      </w:r>
      <w:r w:rsidRPr="00EF6F37">
        <w:rPr>
          <w:rFonts w:ascii="Times New Roman"/>
        </w:rPr>
        <w:t>高效液相色谱</w:t>
      </w:r>
      <w:r w:rsidRPr="00EF6F37">
        <w:rPr>
          <w:rFonts w:ascii="Times New Roman"/>
        </w:rPr>
        <w:t>-</w:t>
      </w:r>
      <w:r w:rsidRPr="00EF6F37">
        <w:rPr>
          <w:rFonts w:ascii="Times New Roman"/>
        </w:rPr>
        <w:t>串联质谱法》、</w:t>
      </w:r>
      <w:r w:rsidRPr="00EF6F37">
        <w:rPr>
          <w:rFonts w:ascii="Times New Roman"/>
        </w:rPr>
        <w:t xml:space="preserve">HY/T 260-2018 </w:t>
      </w:r>
      <w:r w:rsidRPr="00EF6F37">
        <w:rPr>
          <w:rFonts w:ascii="Times New Roman"/>
        </w:rPr>
        <w:t>《海洋沉积物中六溴环十二烷的测定</w:t>
      </w:r>
      <w:r w:rsidRPr="00EF6F37">
        <w:rPr>
          <w:rFonts w:ascii="Times New Roman"/>
        </w:rPr>
        <w:t xml:space="preserve"> </w:t>
      </w:r>
      <w:r w:rsidRPr="00EF6F37">
        <w:rPr>
          <w:rFonts w:ascii="Times New Roman"/>
        </w:rPr>
        <w:t>高效液相色谱</w:t>
      </w:r>
      <w:r w:rsidRPr="00EF6F37">
        <w:rPr>
          <w:rFonts w:ascii="Times New Roman"/>
        </w:rPr>
        <w:t>-</w:t>
      </w:r>
      <w:r w:rsidRPr="00EF6F37">
        <w:rPr>
          <w:rFonts w:ascii="Times New Roman"/>
        </w:rPr>
        <w:t>串联质谱法》和</w:t>
      </w:r>
      <w:r w:rsidRPr="00EF6F37">
        <w:rPr>
          <w:rFonts w:ascii="Times New Roman"/>
        </w:rPr>
        <w:t xml:space="preserve">HY/T 261-2018 </w:t>
      </w:r>
      <w:r w:rsidRPr="00EF6F37">
        <w:rPr>
          <w:rFonts w:ascii="Times New Roman"/>
        </w:rPr>
        <w:t>《海水中六溴环十二烷的测定</w:t>
      </w:r>
      <w:r w:rsidRPr="00EF6F37">
        <w:rPr>
          <w:rFonts w:ascii="Times New Roman"/>
        </w:rPr>
        <w:t xml:space="preserve"> </w:t>
      </w:r>
      <w:r w:rsidRPr="00EF6F37">
        <w:rPr>
          <w:rFonts w:ascii="Times New Roman"/>
        </w:rPr>
        <w:t>高效液相色谱</w:t>
      </w:r>
      <w:r w:rsidRPr="00EF6F37">
        <w:rPr>
          <w:rFonts w:ascii="Times New Roman"/>
        </w:rPr>
        <w:t>-</w:t>
      </w:r>
      <w:r w:rsidRPr="00EF6F37">
        <w:rPr>
          <w:rFonts w:ascii="Times New Roman"/>
        </w:rPr>
        <w:t>串联质谱法》等</w:t>
      </w:r>
      <w:r w:rsidRPr="00EF6F37">
        <w:rPr>
          <w:rFonts w:ascii="Times New Roman"/>
        </w:rPr>
        <w:t>9</w:t>
      </w:r>
      <w:r w:rsidRPr="00EF6F37">
        <w:rPr>
          <w:rFonts w:ascii="Times New Roman"/>
        </w:rPr>
        <w:t>项国家标准及</w:t>
      </w:r>
      <w:r w:rsidRPr="00EF6F37">
        <w:rPr>
          <w:rFonts w:ascii="Times New Roman"/>
        </w:rPr>
        <w:t>22</w:t>
      </w:r>
      <w:r w:rsidRPr="00EF6F37">
        <w:rPr>
          <w:rFonts w:ascii="Times New Roman"/>
        </w:rPr>
        <w:t>项省地方标准。</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 xml:space="preserve">2. </w:t>
      </w:r>
      <w:r w:rsidRPr="00EF6F37">
        <w:rPr>
          <w:rFonts w:ascii="Times New Roman"/>
        </w:rPr>
        <w:t>主要协作单位：</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w:t>
      </w:r>
      <w:r w:rsidRPr="00EF6F37">
        <w:rPr>
          <w:rFonts w:ascii="Times New Roman"/>
        </w:rPr>
        <w:t>1</w:t>
      </w:r>
      <w:r w:rsidRPr="00EF6F37">
        <w:rPr>
          <w:rFonts w:ascii="Times New Roman"/>
        </w:rPr>
        <w:t>）浙江工业大学</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浙江工业大学拥有国家远洋水产品加工技术研发分中心（杭州）等省部级平台，在海洋水产品加工保鲜与安全控制技术研究方向处于国际领先地位。</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w:t>
      </w:r>
      <w:r w:rsidRPr="00EF6F37">
        <w:rPr>
          <w:rFonts w:ascii="Times New Roman"/>
        </w:rPr>
        <w:t>2</w:t>
      </w:r>
      <w:r w:rsidRPr="00EF6F37">
        <w:rPr>
          <w:rFonts w:ascii="Times New Roman"/>
        </w:rPr>
        <w:t>）嵊泗县景晟贻贝产业发展有限公司</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嵊泗县景晟贻贝产业发展有限公司为嵊泗县高新技术企业，年加工贻贝产品</w:t>
      </w:r>
      <w:r w:rsidRPr="00EF6F37">
        <w:rPr>
          <w:rFonts w:ascii="Times New Roman"/>
        </w:rPr>
        <w:t>3</w:t>
      </w:r>
      <w:r w:rsidRPr="00EF6F37">
        <w:rPr>
          <w:rFonts w:ascii="Times New Roman"/>
        </w:rPr>
        <w:t>万吨，先后获得</w:t>
      </w:r>
      <w:r w:rsidRPr="00EF6F37">
        <w:rPr>
          <w:rFonts w:ascii="Times New Roman"/>
        </w:rPr>
        <w:t>“</w:t>
      </w:r>
      <w:r w:rsidRPr="00EF6F37">
        <w:rPr>
          <w:rFonts w:ascii="Times New Roman"/>
        </w:rPr>
        <w:t>嵊泗贻贝</w:t>
      </w:r>
      <w:r w:rsidRPr="00EF6F37">
        <w:rPr>
          <w:rFonts w:ascii="Times New Roman"/>
        </w:rPr>
        <w:t>”</w:t>
      </w:r>
      <w:r w:rsidRPr="00EF6F37">
        <w:rPr>
          <w:rFonts w:ascii="Times New Roman"/>
        </w:rPr>
        <w:t>地理商标使用许可和国家农业农村部的</w:t>
      </w:r>
      <w:r w:rsidRPr="00EF6F37">
        <w:rPr>
          <w:rFonts w:ascii="Times New Roman"/>
        </w:rPr>
        <w:t>“</w:t>
      </w:r>
      <w:r w:rsidRPr="00EF6F37">
        <w:rPr>
          <w:rFonts w:ascii="Times New Roman"/>
        </w:rPr>
        <w:t>无公害农产品与产地</w:t>
      </w:r>
      <w:r w:rsidRPr="00EF6F37">
        <w:rPr>
          <w:rFonts w:ascii="Times New Roman"/>
        </w:rPr>
        <w:t>”</w:t>
      </w:r>
      <w:r w:rsidRPr="00EF6F37">
        <w:rPr>
          <w:rFonts w:ascii="Times New Roman"/>
        </w:rPr>
        <w:t>认可，具备贻贝加工技术和装备产业化的优势条件。</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w:t>
      </w:r>
      <w:r w:rsidRPr="00EF6F37">
        <w:rPr>
          <w:rFonts w:ascii="Times New Roman"/>
        </w:rPr>
        <w:t>3</w:t>
      </w:r>
      <w:r w:rsidRPr="00EF6F37">
        <w:rPr>
          <w:rFonts w:ascii="Times New Roman"/>
        </w:rPr>
        <w:t>）中国水产舟山海洋渔业有限公司</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中国水产舟山海洋渔业有限公司是一家集远洋渔业、水产加工业、渔港物流业、房地产和后勤服务为一体的大型国有企业。拥有</w:t>
      </w:r>
      <w:r w:rsidRPr="00EF6F37">
        <w:rPr>
          <w:rFonts w:ascii="Times New Roman"/>
        </w:rPr>
        <w:t>40</w:t>
      </w:r>
      <w:r w:rsidRPr="00EF6F37">
        <w:rPr>
          <w:rFonts w:ascii="Times New Roman"/>
        </w:rPr>
        <w:t>余艘远洋生产船舶，</w:t>
      </w:r>
      <w:r w:rsidRPr="00EF6F37">
        <w:rPr>
          <w:rFonts w:ascii="Times New Roman"/>
        </w:rPr>
        <w:t>3.5</w:t>
      </w:r>
      <w:r w:rsidRPr="00EF6F37">
        <w:rPr>
          <w:rFonts w:ascii="Times New Roman"/>
        </w:rPr>
        <w:t>万吨</w:t>
      </w:r>
      <w:r w:rsidRPr="00EF6F37">
        <w:rPr>
          <w:rFonts w:ascii="Times New Roman"/>
        </w:rPr>
        <w:t>/</w:t>
      </w:r>
      <w:r w:rsidRPr="00EF6F37">
        <w:rPr>
          <w:rFonts w:ascii="Times New Roman"/>
        </w:rPr>
        <w:t>次冷库群，</w:t>
      </w:r>
      <w:r w:rsidRPr="00EF6F37">
        <w:rPr>
          <w:rFonts w:ascii="Times New Roman"/>
        </w:rPr>
        <w:t>4</w:t>
      </w:r>
      <w:r w:rsidRPr="00EF6F37">
        <w:rPr>
          <w:rFonts w:ascii="Times New Roman"/>
        </w:rPr>
        <w:t>个专业水产品生产加工车间和</w:t>
      </w:r>
      <w:r w:rsidRPr="00EF6F37">
        <w:rPr>
          <w:rFonts w:ascii="Times New Roman"/>
        </w:rPr>
        <w:t>1</w:t>
      </w:r>
      <w:r w:rsidRPr="00EF6F37">
        <w:rPr>
          <w:rFonts w:ascii="Times New Roman"/>
        </w:rPr>
        <w:t>个水产品研发检验中心，年捕捞海水鱼</w:t>
      </w:r>
      <w:r w:rsidRPr="00EF6F37">
        <w:rPr>
          <w:rFonts w:ascii="Times New Roman"/>
        </w:rPr>
        <w:t>3</w:t>
      </w:r>
      <w:r w:rsidRPr="00EF6F37">
        <w:rPr>
          <w:rFonts w:ascii="Times New Roman"/>
        </w:rPr>
        <w:t>万余吨。曾被列入</w:t>
      </w:r>
      <w:r w:rsidRPr="00EF6F37">
        <w:rPr>
          <w:rFonts w:ascii="Times New Roman"/>
        </w:rPr>
        <w:t>“</w:t>
      </w:r>
      <w:r w:rsidRPr="00EF6F37">
        <w:rPr>
          <w:rFonts w:ascii="Times New Roman"/>
        </w:rPr>
        <w:t>中国的脊梁</w:t>
      </w:r>
      <w:r w:rsidRPr="00EF6F37">
        <w:rPr>
          <w:rFonts w:ascii="Times New Roman"/>
        </w:rPr>
        <w:t>”</w:t>
      </w:r>
      <w:r w:rsidRPr="00EF6F37">
        <w:rPr>
          <w:rFonts w:ascii="Times New Roman"/>
        </w:rPr>
        <w:t>国有企业</w:t>
      </w:r>
      <w:r w:rsidRPr="00EF6F37">
        <w:rPr>
          <w:rFonts w:ascii="Times New Roman"/>
        </w:rPr>
        <w:t>500</w:t>
      </w:r>
      <w:r w:rsidRPr="00EF6F37">
        <w:rPr>
          <w:rFonts w:ascii="Times New Roman"/>
        </w:rPr>
        <w:t>强、获得</w:t>
      </w:r>
      <w:r w:rsidRPr="00EF6F37">
        <w:rPr>
          <w:rFonts w:ascii="Times New Roman"/>
        </w:rPr>
        <w:t>“</w:t>
      </w:r>
      <w:r w:rsidRPr="00EF6F37">
        <w:rPr>
          <w:rFonts w:ascii="Times New Roman"/>
        </w:rPr>
        <w:t>全国五一劳动奖状</w:t>
      </w:r>
      <w:r w:rsidRPr="00EF6F37">
        <w:rPr>
          <w:rFonts w:ascii="Times New Roman"/>
        </w:rPr>
        <w:t>”</w:t>
      </w:r>
      <w:r w:rsidRPr="00EF6F37">
        <w:rPr>
          <w:rFonts w:ascii="Times New Roman"/>
        </w:rPr>
        <w:t>和国家级企业技术进步奖，</w:t>
      </w:r>
      <w:r w:rsidRPr="00EF6F37">
        <w:rPr>
          <w:rFonts w:ascii="Times New Roman"/>
        </w:rPr>
        <w:t>2009</w:t>
      </w:r>
      <w:r w:rsidRPr="00EF6F37">
        <w:rPr>
          <w:rFonts w:ascii="Times New Roman"/>
        </w:rPr>
        <w:t>年获舟山市首届市长质量奖，</w:t>
      </w:r>
      <w:r w:rsidRPr="00EF6F37">
        <w:rPr>
          <w:rFonts w:ascii="Times New Roman"/>
        </w:rPr>
        <w:t>2010</w:t>
      </w:r>
      <w:r w:rsidRPr="00EF6F37">
        <w:rPr>
          <w:rFonts w:ascii="Times New Roman"/>
        </w:rPr>
        <w:t>年成为上海世博会舟山地区特许生产商，现为中国农业产业化龙头企业协会会员单位和浙江省农业产业化龙头企业。</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w:t>
      </w:r>
      <w:r w:rsidRPr="00EF6F37">
        <w:rPr>
          <w:rFonts w:ascii="Times New Roman"/>
        </w:rPr>
        <w:t>4</w:t>
      </w:r>
      <w:r w:rsidRPr="00EF6F37">
        <w:rPr>
          <w:rFonts w:ascii="Times New Roman"/>
        </w:rPr>
        <w:t>）欧诗漫生物股份有限公司</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欧诗漫生物股份有限公司成立于</w:t>
      </w:r>
      <w:r w:rsidRPr="00EF6F37">
        <w:rPr>
          <w:rFonts w:ascii="Times New Roman"/>
        </w:rPr>
        <w:t>2011</w:t>
      </w:r>
      <w:r w:rsidRPr="00EF6F37">
        <w:rPr>
          <w:rFonts w:ascii="Times New Roman"/>
        </w:rPr>
        <w:t>年</w:t>
      </w:r>
      <w:r w:rsidRPr="00EF6F37">
        <w:rPr>
          <w:rFonts w:ascii="Times New Roman"/>
        </w:rPr>
        <w:t>12</w:t>
      </w:r>
      <w:r w:rsidRPr="00EF6F37">
        <w:rPr>
          <w:rFonts w:ascii="Times New Roman"/>
        </w:rPr>
        <w:t>月</w:t>
      </w:r>
      <w:r w:rsidRPr="00EF6F37">
        <w:rPr>
          <w:rFonts w:ascii="Times New Roman"/>
        </w:rPr>
        <w:t>28</w:t>
      </w:r>
      <w:r w:rsidRPr="00EF6F37">
        <w:rPr>
          <w:rFonts w:ascii="Times New Roman"/>
        </w:rPr>
        <w:t>日，位于浙江湖州莫干山高新技术产业开发区珍珠街</w:t>
      </w:r>
      <w:r w:rsidRPr="00EF6F37">
        <w:rPr>
          <w:rFonts w:ascii="Times New Roman"/>
        </w:rPr>
        <w:t>99</w:t>
      </w:r>
      <w:r w:rsidRPr="00EF6F37">
        <w:rPr>
          <w:rFonts w:ascii="Times New Roman"/>
        </w:rPr>
        <w:t>号，占地面积</w:t>
      </w:r>
      <w:r w:rsidRPr="00EF6F37">
        <w:rPr>
          <w:rFonts w:ascii="Times New Roman"/>
        </w:rPr>
        <w:t>300</w:t>
      </w:r>
      <w:r w:rsidRPr="00EF6F37">
        <w:rPr>
          <w:rFonts w:ascii="Times New Roman"/>
        </w:rPr>
        <w:t>亩，专业从事珍珠生物制品技术研发、制造及销售的国家高新技术企业。公司是国内最大的珍珠深加工产业企业，也是国内最大的珍珠生物制品生产企业，拥有</w:t>
      </w:r>
      <w:r w:rsidRPr="00EF6F37">
        <w:rPr>
          <w:rFonts w:ascii="Times New Roman"/>
        </w:rPr>
        <w:t>“</w:t>
      </w:r>
      <w:r w:rsidRPr="00EF6F37">
        <w:rPr>
          <w:rFonts w:ascii="Times New Roman"/>
        </w:rPr>
        <w:t>欧诗漫</w:t>
      </w:r>
      <w:r w:rsidRPr="00EF6F37">
        <w:rPr>
          <w:rFonts w:ascii="Times New Roman"/>
        </w:rPr>
        <w:t>”</w:t>
      </w:r>
      <w:r w:rsidRPr="00EF6F37">
        <w:rPr>
          <w:rFonts w:ascii="Times New Roman"/>
        </w:rPr>
        <w:t>、</w:t>
      </w:r>
      <w:r w:rsidRPr="00EF6F37">
        <w:rPr>
          <w:rFonts w:ascii="Times New Roman"/>
        </w:rPr>
        <w:t>“</w:t>
      </w:r>
      <w:r w:rsidRPr="00EF6F37">
        <w:rPr>
          <w:rFonts w:ascii="Times New Roman"/>
        </w:rPr>
        <w:t>百花萃</w:t>
      </w:r>
      <w:r w:rsidRPr="00EF6F37">
        <w:rPr>
          <w:rFonts w:ascii="Times New Roman"/>
        </w:rPr>
        <w:t>”</w:t>
      </w:r>
      <w:r w:rsidRPr="00EF6F37">
        <w:rPr>
          <w:rFonts w:ascii="Times New Roman"/>
        </w:rPr>
        <w:t>和</w:t>
      </w:r>
      <w:r w:rsidRPr="00EF6F37">
        <w:rPr>
          <w:rFonts w:ascii="Times New Roman"/>
        </w:rPr>
        <w:t>“</w:t>
      </w:r>
      <w:r w:rsidRPr="00EF6F37">
        <w:rPr>
          <w:rFonts w:ascii="Times New Roman"/>
        </w:rPr>
        <w:t>樱尚</w:t>
      </w:r>
      <w:r w:rsidRPr="00EF6F37">
        <w:rPr>
          <w:rFonts w:ascii="Times New Roman"/>
        </w:rPr>
        <w:t>”</w:t>
      </w:r>
      <w:r w:rsidRPr="00EF6F37">
        <w:rPr>
          <w:rFonts w:ascii="Times New Roman"/>
        </w:rPr>
        <w:t>等三大品牌，被誉为</w:t>
      </w:r>
      <w:r w:rsidRPr="00EF6F37">
        <w:rPr>
          <w:rFonts w:ascii="Times New Roman"/>
        </w:rPr>
        <w:t>“</w:t>
      </w:r>
      <w:r w:rsidRPr="00EF6F37">
        <w:rPr>
          <w:rFonts w:ascii="Times New Roman"/>
        </w:rPr>
        <w:t>珍珠美肤世家</w:t>
      </w:r>
      <w:r w:rsidRPr="00EF6F37">
        <w:rPr>
          <w:rFonts w:ascii="Times New Roman"/>
        </w:rPr>
        <w:t>”</w:t>
      </w:r>
      <w:r w:rsidRPr="00EF6F37">
        <w:rPr>
          <w:rFonts w:ascii="Times New Roman"/>
        </w:rPr>
        <w:t>。</w:t>
      </w:r>
    </w:p>
    <w:p w:rsidR="00A70C00" w:rsidRPr="00EF6F37" w:rsidRDefault="00944772" w:rsidP="00BB1973">
      <w:pPr>
        <w:pStyle w:val="10"/>
        <w:spacing w:line="360" w:lineRule="auto"/>
        <w:rPr>
          <w:b/>
          <w:bCs/>
          <w:szCs w:val="21"/>
        </w:rPr>
      </w:pPr>
      <w:r w:rsidRPr="00EF6F37">
        <w:rPr>
          <w:b/>
          <w:bCs/>
          <w:szCs w:val="21"/>
        </w:rPr>
        <w:t>（三）主要工作过程</w:t>
      </w:r>
    </w:p>
    <w:p w:rsidR="00A70C00" w:rsidRPr="00EF6F37" w:rsidRDefault="006E5EF0" w:rsidP="00BB1973">
      <w:pPr>
        <w:pStyle w:val="af6"/>
        <w:adjustRightInd w:val="0"/>
        <w:snapToGrid w:val="0"/>
        <w:spacing w:line="360" w:lineRule="auto"/>
        <w:ind w:firstLine="440"/>
        <w:rPr>
          <w:rFonts w:ascii="Times New Roman"/>
        </w:rPr>
      </w:pPr>
      <w:r>
        <w:rPr>
          <w:rFonts w:ascii="Times New Roman" w:hint="eastAsia"/>
        </w:rPr>
        <w:t>2</w:t>
      </w:r>
      <w:r>
        <w:rPr>
          <w:rFonts w:ascii="Times New Roman"/>
        </w:rPr>
        <w:t>019</w:t>
      </w:r>
      <w:r>
        <w:rPr>
          <w:rFonts w:ascii="Times New Roman" w:hint="eastAsia"/>
        </w:rPr>
        <w:t>年根据浙江省市场监督管理局标准申报要求，浙江省海洋水产研究所以提高</w:t>
      </w:r>
      <w:r w:rsidRPr="006E5EF0">
        <w:rPr>
          <w:rFonts w:ascii="Times New Roman" w:hint="eastAsia"/>
        </w:rPr>
        <w:t>贻贝附加值，消化和吸收科研新技术，提高自主创新能力，提高经济效益</w:t>
      </w:r>
      <w:r>
        <w:rPr>
          <w:rFonts w:ascii="Times New Roman" w:hint="eastAsia"/>
        </w:rPr>
        <w:t>为目标，撰写并提交了《嵊泗贻贝</w:t>
      </w:r>
      <w:r>
        <w:rPr>
          <w:rFonts w:ascii="Times New Roman" w:hint="eastAsia"/>
        </w:rPr>
        <w:t xml:space="preserve"> </w:t>
      </w:r>
      <w:r>
        <w:rPr>
          <w:rFonts w:ascii="Times New Roman" w:hint="eastAsia"/>
        </w:rPr>
        <w:t>冷冻干燥技术规范》草案。</w:t>
      </w:r>
      <w:r w:rsidR="00944772" w:rsidRPr="00EF6F37">
        <w:rPr>
          <w:rFonts w:ascii="Times New Roman"/>
        </w:rPr>
        <w:t>2019</w:t>
      </w:r>
      <w:r w:rsidR="00944772" w:rsidRPr="00EF6F37">
        <w:rPr>
          <w:rFonts w:ascii="Times New Roman"/>
        </w:rPr>
        <w:t>年</w:t>
      </w:r>
      <w:r w:rsidR="00861BEF">
        <w:rPr>
          <w:rFonts w:ascii="Times New Roman" w:hint="eastAsia"/>
        </w:rPr>
        <w:t>5</w:t>
      </w:r>
      <w:r w:rsidR="00861BEF">
        <w:rPr>
          <w:rFonts w:ascii="Times New Roman" w:hint="eastAsia"/>
        </w:rPr>
        <w:t>月</w:t>
      </w:r>
      <w:r w:rsidR="00944772" w:rsidRPr="00EF6F37">
        <w:rPr>
          <w:rFonts w:ascii="Times New Roman"/>
        </w:rPr>
        <w:t>浙江省市场监督管理局下达《贻贝冷冻干燥技术规范》标准制定任务后，成立了由多名从事水产加工、水产学科研究、</w:t>
      </w:r>
      <w:r w:rsidR="00944772" w:rsidRPr="00EF6F37">
        <w:rPr>
          <w:rFonts w:ascii="Times New Roman"/>
        </w:rPr>
        <w:lastRenderedPageBreak/>
        <w:t>水产标准化、水产检测工作，并经过全国水产标准化培训，具有制定、修订和审查标准资格的专业技术人员组成的标准编制小组，于</w:t>
      </w:r>
      <w:r w:rsidR="00944772" w:rsidRPr="00EF6F37">
        <w:rPr>
          <w:rFonts w:ascii="Times New Roman"/>
        </w:rPr>
        <w:t>2019</w:t>
      </w:r>
      <w:r w:rsidR="00944772" w:rsidRPr="00EF6F37">
        <w:rPr>
          <w:rFonts w:ascii="Times New Roman"/>
        </w:rPr>
        <w:t>年</w:t>
      </w:r>
      <w:r w:rsidR="00944772" w:rsidRPr="00EF6F37">
        <w:rPr>
          <w:rFonts w:ascii="Times New Roman"/>
        </w:rPr>
        <w:t>11</w:t>
      </w:r>
      <w:r w:rsidR="00944772" w:rsidRPr="00EF6F37">
        <w:rPr>
          <w:rFonts w:ascii="Times New Roman"/>
        </w:rPr>
        <w:t>月通过研究制定标准修订方案。</w:t>
      </w:r>
      <w:r w:rsidR="00944772" w:rsidRPr="00EF6F37">
        <w:rPr>
          <w:rFonts w:ascii="Times New Roman"/>
        </w:rPr>
        <w:t>2019</w:t>
      </w:r>
      <w:r w:rsidR="00944772" w:rsidRPr="00EF6F37">
        <w:rPr>
          <w:rFonts w:ascii="Times New Roman"/>
        </w:rPr>
        <w:t>年</w:t>
      </w:r>
      <w:r w:rsidR="00944772" w:rsidRPr="00EF6F37">
        <w:rPr>
          <w:rFonts w:ascii="Times New Roman"/>
        </w:rPr>
        <w:t>12</w:t>
      </w:r>
      <w:r w:rsidR="00944772" w:rsidRPr="00EF6F37">
        <w:rPr>
          <w:rFonts w:ascii="Times New Roman"/>
        </w:rPr>
        <w:t>月先后在贻贝生产、流通企业对目前贻贝干燥加工生产过程的技术、质量控制情况和加工过程存在的问题进行调研，</w:t>
      </w:r>
      <w:r w:rsidR="00944772" w:rsidRPr="00EF6F37">
        <w:rPr>
          <w:rFonts w:ascii="Times New Roman"/>
        </w:rPr>
        <w:t>2020</w:t>
      </w:r>
      <w:r w:rsidR="00944772" w:rsidRPr="00EF6F37">
        <w:rPr>
          <w:rFonts w:ascii="Times New Roman"/>
        </w:rPr>
        <w:t>年</w:t>
      </w:r>
      <w:r w:rsidR="00944772" w:rsidRPr="00EF6F37">
        <w:rPr>
          <w:rFonts w:ascii="Times New Roman"/>
        </w:rPr>
        <w:t>1-3</w:t>
      </w:r>
      <w:r w:rsidR="00944772" w:rsidRPr="00EF6F37">
        <w:rPr>
          <w:rFonts w:ascii="Times New Roman"/>
        </w:rPr>
        <w:t>月将调研资料进行分析、汇总后，按照</w:t>
      </w:r>
      <w:r w:rsidR="00944772" w:rsidRPr="00EF6F37">
        <w:rPr>
          <w:rFonts w:ascii="Times New Roman"/>
        </w:rPr>
        <w:t>“GB/T 1.1-2020</w:t>
      </w:r>
      <w:r w:rsidR="00944772" w:rsidRPr="00EF6F37">
        <w:rPr>
          <w:rFonts w:ascii="Times New Roman"/>
        </w:rPr>
        <w:t>标准化工作导则</w:t>
      </w:r>
      <w:r w:rsidR="00944772" w:rsidRPr="00EF6F37">
        <w:rPr>
          <w:rFonts w:ascii="Times New Roman"/>
        </w:rPr>
        <w:t xml:space="preserve"> </w:t>
      </w:r>
      <w:r w:rsidR="00944772" w:rsidRPr="00EF6F37">
        <w:rPr>
          <w:rFonts w:ascii="Times New Roman"/>
        </w:rPr>
        <w:t>第</w:t>
      </w:r>
      <w:r w:rsidR="00944772" w:rsidRPr="00EF6F37">
        <w:rPr>
          <w:rFonts w:ascii="Times New Roman"/>
        </w:rPr>
        <w:t>1</w:t>
      </w:r>
      <w:r w:rsidR="00944772" w:rsidRPr="00EF6F37">
        <w:rPr>
          <w:rFonts w:ascii="Times New Roman"/>
        </w:rPr>
        <w:t>部分：标准化文件的结构和起草规则</w:t>
      </w:r>
      <w:r w:rsidR="00944772" w:rsidRPr="00EF6F37">
        <w:rPr>
          <w:rFonts w:ascii="Times New Roman"/>
        </w:rPr>
        <w:t>”</w:t>
      </w:r>
      <w:r w:rsidR="00944772" w:rsidRPr="00EF6F37">
        <w:rPr>
          <w:rFonts w:ascii="Times New Roman"/>
        </w:rPr>
        <w:t>要求对标准格式和内容进行了制定。本标准编写时，技术要求参考了</w:t>
      </w:r>
      <w:r w:rsidR="00944772" w:rsidRPr="00EF6F37">
        <w:rPr>
          <w:rFonts w:ascii="Times New Roman"/>
        </w:rPr>
        <w:t>SC/T 3307</w:t>
      </w:r>
      <w:r w:rsidR="00944772" w:rsidRPr="00EF6F37">
        <w:rPr>
          <w:rFonts w:ascii="Times New Roman"/>
        </w:rPr>
        <w:t>《冻干海参》等。针对贻贝真空冷冻干燥加工工艺流程，对关键工序的技术要求和技术参数进行验证，然后对验证结果进行了分析和整理，研究确定贻贝冷冻干燥技术规范，于</w:t>
      </w:r>
      <w:r w:rsidR="00944772" w:rsidRPr="00EF6F37">
        <w:rPr>
          <w:rFonts w:ascii="Times New Roman"/>
        </w:rPr>
        <w:t>2020</w:t>
      </w:r>
      <w:r w:rsidR="00944772" w:rsidRPr="00EF6F37">
        <w:rPr>
          <w:rFonts w:ascii="Times New Roman"/>
        </w:rPr>
        <w:t>年</w:t>
      </w:r>
      <w:r w:rsidR="00944772" w:rsidRPr="00EF6F37">
        <w:rPr>
          <w:rFonts w:ascii="Times New Roman"/>
        </w:rPr>
        <w:t>6</w:t>
      </w:r>
      <w:r w:rsidR="00944772" w:rsidRPr="00EF6F37">
        <w:rPr>
          <w:rFonts w:ascii="Times New Roman"/>
        </w:rPr>
        <w:t>月完成本标准的征求意见稿和编制说明。</w:t>
      </w:r>
      <w:r w:rsidR="00944772" w:rsidRPr="00EF6F37">
        <w:rPr>
          <w:rFonts w:ascii="Times New Roman"/>
        </w:rPr>
        <w:t>2020</w:t>
      </w:r>
      <w:r w:rsidR="00944772" w:rsidRPr="00EF6F37">
        <w:rPr>
          <w:rFonts w:ascii="Times New Roman"/>
        </w:rPr>
        <w:t>年</w:t>
      </w:r>
      <w:r w:rsidR="00944772" w:rsidRPr="00EF6F37">
        <w:rPr>
          <w:rFonts w:ascii="Times New Roman"/>
        </w:rPr>
        <w:t>7</w:t>
      </w:r>
      <w:r w:rsidR="00944772" w:rsidRPr="00EF6F37">
        <w:rPr>
          <w:rFonts w:ascii="Times New Roman"/>
        </w:rPr>
        <w:t>月，向中国水产科学研究院黄海水产研究所、全国水产标准化技术委员会、浙江大学、宁波大学、浙江省水产标准化技术委员会、杭州市农业科学研究院、浙江省水产技术推广总站、山东省海洋资源与环境研究院、温州科技职业学院、舟山市食品药品检验检测研究院、嵊泗华利水产有限责任公司、乐清市津味鲜水产有限公司</w:t>
      </w:r>
      <w:r w:rsidR="000818B7" w:rsidRPr="00EF6F37">
        <w:rPr>
          <w:rFonts w:ascii="Times New Roman"/>
        </w:rPr>
        <w:t>、嵊泗县明豪贻贝养殖有限公司</w:t>
      </w:r>
      <w:r w:rsidR="00944772" w:rsidRPr="00EF6F37">
        <w:rPr>
          <w:rFonts w:ascii="Times New Roman"/>
        </w:rPr>
        <w:t>等</w:t>
      </w:r>
      <w:r w:rsidR="00944772" w:rsidRPr="00EF6F37">
        <w:rPr>
          <w:rFonts w:ascii="Times New Roman"/>
        </w:rPr>
        <w:t>1</w:t>
      </w:r>
      <w:r w:rsidR="000818B7" w:rsidRPr="00EF6F37">
        <w:rPr>
          <w:rFonts w:ascii="Times New Roman"/>
        </w:rPr>
        <w:t>3</w:t>
      </w:r>
      <w:r w:rsidR="00944772" w:rsidRPr="00EF6F37">
        <w:rPr>
          <w:rFonts w:ascii="Times New Roman"/>
        </w:rPr>
        <w:t>家单位机构征求意见，涵盖</w:t>
      </w:r>
      <w:r w:rsidR="00944772" w:rsidRPr="00EF6F37">
        <w:rPr>
          <w:rFonts w:ascii="Times New Roman"/>
        </w:rPr>
        <w:t>2</w:t>
      </w:r>
      <w:r w:rsidR="00944772" w:rsidRPr="00EF6F37">
        <w:rPr>
          <w:rFonts w:ascii="Times New Roman"/>
        </w:rPr>
        <w:t>家管理单位、</w:t>
      </w:r>
      <w:r w:rsidR="00944772" w:rsidRPr="00EF6F37">
        <w:rPr>
          <w:rFonts w:ascii="Times New Roman"/>
        </w:rPr>
        <w:t>4</w:t>
      </w:r>
      <w:r w:rsidR="00944772" w:rsidRPr="00EF6F37">
        <w:rPr>
          <w:rFonts w:ascii="Times New Roman"/>
        </w:rPr>
        <w:t>家科研单位、</w:t>
      </w:r>
      <w:r w:rsidR="00944772" w:rsidRPr="00EF6F37">
        <w:rPr>
          <w:rFonts w:ascii="Times New Roman"/>
        </w:rPr>
        <w:t>1</w:t>
      </w:r>
      <w:r w:rsidR="00944772" w:rsidRPr="00EF6F37">
        <w:rPr>
          <w:rFonts w:ascii="Times New Roman"/>
        </w:rPr>
        <w:t>家检验单位、</w:t>
      </w:r>
      <w:r w:rsidR="00944772" w:rsidRPr="00EF6F37">
        <w:rPr>
          <w:rFonts w:ascii="Times New Roman"/>
        </w:rPr>
        <w:t>3</w:t>
      </w:r>
      <w:r w:rsidR="00944772" w:rsidRPr="00EF6F37">
        <w:rPr>
          <w:rFonts w:ascii="Times New Roman"/>
        </w:rPr>
        <w:t>家大专院校和</w:t>
      </w:r>
      <w:r w:rsidR="000818B7" w:rsidRPr="00EF6F37">
        <w:rPr>
          <w:rFonts w:ascii="Times New Roman"/>
        </w:rPr>
        <w:t>3</w:t>
      </w:r>
      <w:r w:rsidR="00944772" w:rsidRPr="00EF6F37">
        <w:rPr>
          <w:rFonts w:ascii="Times New Roman"/>
        </w:rPr>
        <w:t>家生产单位，其中</w:t>
      </w:r>
      <w:r w:rsidR="00944772" w:rsidRPr="00EF6F37">
        <w:rPr>
          <w:rFonts w:ascii="Times New Roman"/>
        </w:rPr>
        <w:t>1</w:t>
      </w:r>
      <w:r w:rsidR="000818B7" w:rsidRPr="00EF6F37">
        <w:rPr>
          <w:rFonts w:ascii="Times New Roman"/>
        </w:rPr>
        <w:t>3</w:t>
      </w:r>
      <w:r w:rsidR="00944772" w:rsidRPr="00EF6F37">
        <w:rPr>
          <w:rFonts w:ascii="Times New Roman"/>
        </w:rPr>
        <w:t>家单位全部回函并反馈建议或意见</w:t>
      </w:r>
      <w:r w:rsidR="00944772" w:rsidRPr="00EF6F37">
        <w:rPr>
          <w:rFonts w:ascii="Times New Roman"/>
        </w:rPr>
        <w:t>17</w:t>
      </w:r>
      <w:r w:rsidR="00944772" w:rsidRPr="00EF6F37">
        <w:rPr>
          <w:rFonts w:ascii="Times New Roman"/>
        </w:rPr>
        <w:t>条，起草组根据各单位意见进行认真修改，采纳</w:t>
      </w:r>
      <w:r w:rsidR="00944772" w:rsidRPr="00EF6F37">
        <w:rPr>
          <w:rFonts w:ascii="Times New Roman"/>
        </w:rPr>
        <w:t>15</w:t>
      </w:r>
      <w:r w:rsidR="00944772" w:rsidRPr="00EF6F37">
        <w:rPr>
          <w:rFonts w:ascii="Times New Roman"/>
        </w:rPr>
        <w:t>条，不采纳</w:t>
      </w:r>
      <w:r w:rsidR="00944772" w:rsidRPr="00EF6F37">
        <w:rPr>
          <w:rFonts w:ascii="Times New Roman"/>
        </w:rPr>
        <w:t>2</w:t>
      </w:r>
      <w:r w:rsidR="00944772" w:rsidRPr="00EF6F37">
        <w:rPr>
          <w:rFonts w:ascii="Times New Roman"/>
        </w:rPr>
        <w:t>条，在征求意见稿基础上进行了完善，形成送审稿，报浙江省水产标准化技术委员会进行会议审定。</w:t>
      </w:r>
      <w:r w:rsidR="00944772" w:rsidRPr="00EF6F37">
        <w:rPr>
          <w:rFonts w:ascii="Times New Roman"/>
        </w:rPr>
        <w:t>2021</w:t>
      </w:r>
      <w:r w:rsidR="00944772" w:rsidRPr="00EF6F37">
        <w:rPr>
          <w:rFonts w:ascii="Times New Roman"/>
        </w:rPr>
        <w:t>年</w:t>
      </w:r>
      <w:r w:rsidR="00944772" w:rsidRPr="00EF6F37">
        <w:rPr>
          <w:rFonts w:ascii="Times New Roman"/>
        </w:rPr>
        <w:t>7</w:t>
      </w:r>
      <w:r w:rsidR="00944772" w:rsidRPr="00EF6F37">
        <w:rPr>
          <w:rFonts w:ascii="Times New Roman"/>
        </w:rPr>
        <w:t>月，根据委员会各专家提出的第</w:t>
      </w:r>
      <w:r w:rsidR="00944772" w:rsidRPr="00EF6F37">
        <w:rPr>
          <w:rFonts w:ascii="Times New Roman"/>
        </w:rPr>
        <w:t>1</w:t>
      </w:r>
      <w:r w:rsidR="00944772" w:rsidRPr="00EF6F37">
        <w:rPr>
          <w:rFonts w:ascii="Times New Roman"/>
        </w:rPr>
        <w:t>次审评意见对标准进行修改，并按照</w:t>
      </w:r>
      <w:r w:rsidR="00944772" w:rsidRPr="00EF6F37">
        <w:rPr>
          <w:rFonts w:ascii="Times New Roman"/>
        </w:rPr>
        <w:t>GB/T 1.1-2020</w:t>
      </w:r>
      <w:r w:rsidR="00944772" w:rsidRPr="00EF6F37">
        <w:rPr>
          <w:rFonts w:ascii="Times New Roman"/>
        </w:rPr>
        <w:t>的要求修改标准格式，完成第</w:t>
      </w:r>
      <w:r w:rsidR="00944772" w:rsidRPr="00EF6F37">
        <w:rPr>
          <w:rFonts w:ascii="Times New Roman"/>
        </w:rPr>
        <w:t>1</w:t>
      </w:r>
      <w:r w:rsidR="00944772" w:rsidRPr="00EF6F37">
        <w:rPr>
          <w:rFonts w:ascii="Times New Roman"/>
        </w:rPr>
        <w:t>次审查意见修改送审稿。</w:t>
      </w:r>
      <w:r w:rsidR="00E226D1" w:rsidRPr="00E226D1">
        <w:rPr>
          <w:rFonts w:ascii="Times New Roman" w:hint="eastAsia"/>
        </w:rPr>
        <w:t>2021</w:t>
      </w:r>
      <w:r w:rsidR="00E226D1" w:rsidRPr="00E226D1">
        <w:rPr>
          <w:rFonts w:ascii="Times New Roman" w:hint="eastAsia"/>
        </w:rPr>
        <w:t>年</w:t>
      </w:r>
      <w:r w:rsidR="00E226D1" w:rsidRPr="00E226D1">
        <w:rPr>
          <w:rFonts w:ascii="Times New Roman" w:hint="eastAsia"/>
        </w:rPr>
        <w:t>9</w:t>
      </w:r>
      <w:r w:rsidR="00E226D1" w:rsidRPr="00E226D1">
        <w:rPr>
          <w:rFonts w:ascii="Times New Roman" w:hint="eastAsia"/>
        </w:rPr>
        <w:t>月</w:t>
      </w:r>
      <w:r w:rsidR="00E226D1">
        <w:rPr>
          <w:rFonts w:ascii="Times New Roman"/>
        </w:rPr>
        <w:t>18</w:t>
      </w:r>
      <w:r w:rsidR="00E226D1" w:rsidRPr="00E226D1">
        <w:rPr>
          <w:rFonts w:ascii="Times New Roman" w:hint="eastAsia"/>
        </w:rPr>
        <w:t>日，顺利通过由浙江省市场监督管理局、浙江省农业农村厅组织的标准审评会。根据审评委员会意见，对标准进一步完善后形成了报批稿。</w:t>
      </w:r>
      <w:r w:rsidR="00E226D1" w:rsidRPr="00E226D1">
        <w:rPr>
          <w:rFonts w:ascii="Times New Roman" w:hint="eastAsia"/>
        </w:rPr>
        <w:t>2021</w:t>
      </w:r>
      <w:r w:rsidR="00E226D1" w:rsidRPr="00E226D1">
        <w:rPr>
          <w:rFonts w:ascii="Times New Roman" w:hint="eastAsia"/>
        </w:rPr>
        <w:t>年</w:t>
      </w:r>
      <w:r w:rsidR="00E226D1" w:rsidRPr="00E226D1">
        <w:rPr>
          <w:rFonts w:ascii="Times New Roman" w:hint="eastAsia"/>
        </w:rPr>
        <w:t>9</w:t>
      </w:r>
      <w:r w:rsidR="00E226D1" w:rsidRPr="00E226D1">
        <w:rPr>
          <w:rFonts w:ascii="Times New Roman" w:hint="eastAsia"/>
        </w:rPr>
        <w:t>月，相关报批材料报送浙江省农业农村厅审核和浙江省市场监督管理局批准。</w:t>
      </w:r>
    </w:p>
    <w:p w:rsidR="00A70C00" w:rsidRPr="00EF6F37" w:rsidRDefault="00944772" w:rsidP="00BB1973">
      <w:pPr>
        <w:widowControl w:val="0"/>
        <w:adjustRightInd w:val="0"/>
        <w:snapToGrid w:val="0"/>
        <w:spacing w:line="360" w:lineRule="auto"/>
        <w:ind w:right="108"/>
        <w:jc w:val="both"/>
        <w:rPr>
          <w:b/>
          <w:bCs/>
          <w:szCs w:val="21"/>
        </w:rPr>
      </w:pPr>
      <w:r w:rsidRPr="00EF6F37">
        <w:rPr>
          <w:b/>
          <w:bCs/>
          <w:szCs w:val="21"/>
        </w:rPr>
        <w:t>（四）标准主要起草人及其所做的工作</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许</w:t>
      </w:r>
      <w:r w:rsidRPr="00EF6F37">
        <w:rPr>
          <w:rFonts w:ascii="Times New Roman"/>
        </w:rPr>
        <w:t xml:space="preserve">  </w:t>
      </w:r>
      <w:r w:rsidRPr="00EF6F37">
        <w:rPr>
          <w:rFonts w:ascii="Times New Roman"/>
        </w:rPr>
        <w:t>丹：浙江省海洋水产研究所</w:t>
      </w:r>
      <w:r w:rsidRPr="00EF6F37">
        <w:rPr>
          <w:rFonts w:ascii="Times New Roman"/>
        </w:rPr>
        <w:t xml:space="preserve"> </w:t>
      </w:r>
      <w:r w:rsidRPr="00EF6F37">
        <w:rPr>
          <w:rFonts w:ascii="Times New Roman"/>
        </w:rPr>
        <w:t>主持制定标准起草方案和标准编写起草工作；</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张小军：浙江省海洋水产研究所</w:t>
      </w:r>
      <w:r w:rsidRPr="00EF6F37">
        <w:rPr>
          <w:rFonts w:ascii="Times New Roman"/>
        </w:rPr>
        <w:t xml:space="preserve"> </w:t>
      </w:r>
      <w:r w:rsidRPr="00EF6F37">
        <w:rPr>
          <w:rFonts w:ascii="Times New Roman"/>
        </w:rPr>
        <w:t>参加资料收集和标准修订编写起草工作；</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相兴伟：浙江工业大学</w:t>
      </w:r>
      <w:r w:rsidRPr="00EF6F37">
        <w:rPr>
          <w:rFonts w:ascii="Times New Roman"/>
        </w:rPr>
        <w:t xml:space="preserve"> </w:t>
      </w:r>
      <w:r w:rsidRPr="00EF6F37">
        <w:rPr>
          <w:rFonts w:ascii="Times New Roman"/>
        </w:rPr>
        <w:t>参加调研、资料收集和参数验验工作</w:t>
      </w:r>
      <w:r w:rsidR="0002670A">
        <w:rPr>
          <w:rFonts w:ascii="Times New Roman" w:hint="eastAsia"/>
        </w:rPr>
        <w:t>；</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陈</w:t>
      </w:r>
      <w:r w:rsidRPr="00EF6F37">
        <w:rPr>
          <w:rFonts w:ascii="Times New Roman"/>
        </w:rPr>
        <w:t xml:space="preserve">  </w:t>
      </w:r>
      <w:r w:rsidRPr="00EF6F37">
        <w:rPr>
          <w:rFonts w:ascii="Times New Roman"/>
        </w:rPr>
        <w:t>瑜：浙江省海洋水产研究所</w:t>
      </w:r>
      <w:r w:rsidRPr="00EF6F37">
        <w:rPr>
          <w:rFonts w:ascii="Times New Roman"/>
        </w:rPr>
        <w:t xml:space="preserve"> </w:t>
      </w:r>
      <w:r w:rsidRPr="00EF6F37">
        <w:rPr>
          <w:rFonts w:ascii="Times New Roman"/>
        </w:rPr>
        <w:t>负责标准修改与审核工作；</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金友定：嵊泗县景晟贻贝产业发展有限公司</w:t>
      </w:r>
      <w:r w:rsidRPr="00EF6F37">
        <w:rPr>
          <w:rFonts w:ascii="Times New Roman"/>
        </w:rPr>
        <w:t xml:space="preserve"> </w:t>
      </w:r>
      <w:r w:rsidRPr="00EF6F37">
        <w:rPr>
          <w:rFonts w:ascii="Times New Roman"/>
        </w:rPr>
        <w:t>参加调研、资料收集和参数验验工作；</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戴央章：嵊泗县景晟贻贝产业发展有限公司</w:t>
      </w:r>
      <w:r w:rsidRPr="00EF6F37">
        <w:rPr>
          <w:rFonts w:ascii="Times New Roman"/>
        </w:rPr>
        <w:t xml:space="preserve"> </w:t>
      </w:r>
      <w:r w:rsidRPr="00EF6F37">
        <w:rPr>
          <w:rFonts w:ascii="Times New Roman"/>
        </w:rPr>
        <w:t>参加调研、资料收集和参数验验工作；</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陈云云：中国水产舟山海洋渔业有限公司</w:t>
      </w:r>
      <w:r w:rsidRPr="00EF6F37">
        <w:rPr>
          <w:rFonts w:ascii="Times New Roman"/>
        </w:rPr>
        <w:t xml:space="preserve"> </w:t>
      </w:r>
      <w:r w:rsidRPr="00EF6F37">
        <w:rPr>
          <w:rFonts w:ascii="Times New Roman"/>
        </w:rPr>
        <w:t>参加调研、资料收集和参数验证工作；</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杨安全：欧诗漫生物股份有限公司</w:t>
      </w:r>
      <w:r w:rsidRPr="00EF6F37">
        <w:rPr>
          <w:rFonts w:ascii="Times New Roman"/>
        </w:rPr>
        <w:t xml:space="preserve"> </w:t>
      </w:r>
      <w:r w:rsidRPr="00EF6F37">
        <w:rPr>
          <w:rFonts w:ascii="Times New Roman"/>
        </w:rPr>
        <w:t>参加调研、资料收集和参数验验工作。</w:t>
      </w:r>
    </w:p>
    <w:p w:rsidR="00A70C00" w:rsidRPr="00EF6F37" w:rsidRDefault="00944772" w:rsidP="00BB1973">
      <w:pPr>
        <w:widowControl w:val="0"/>
        <w:numPr>
          <w:ilvl w:val="0"/>
          <w:numId w:val="2"/>
        </w:numPr>
        <w:adjustRightInd w:val="0"/>
        <w:snapToGrid w:val="0"/>
        <w:spacing w:before="120" w:line="360" w:lineRule="auto"/>
        <w:jc w:val="both"/>
        <w:rPr>
          <w:b/>
          <w:bCs/>
        </w:rPr>
      </w:pPr>
      <w:r w:rsidRPr="00EF6F37">
        <w:rPr>
          <w:b/>
          <w:bCs/>
        </w:rPr>
        <w:t>标准编制原则和确定地方标准主要内容的依据</w:t>
      </w:r>
    </w:p>
    <w:p w:rsidR="00A70C00" w:rsidRPr="00EF6F37" w:rsidRDefault="00944772" w:rsidP="00BB1973">
      <w:pPr>
        <w:widowControl w:val="0"/>
        <w:adjustRightInd w:val="0"/>
        <w:snapToGrid w:val="0"/>
        <w:spacing w:line="360" w:lineRule="auto"/>
        <w:ind w:right="108"/>
        <w:jc w:val="both"/>
        <w:rPr>
          <w:b/>
          <w:bCs/>
          <w:szCs w:val="21"/>
        </w:rPr>
      </w:pPr>
      <w:r w:rsidRPr="00EF6F37">
        <w:rPr>
          <w:b/>
          <w:bCs/>
          <w:szCs w:val="21"/>
        </w:rPr>
        <w:t>（一）制定本标准的原则</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lastRenderedPageBreak/>
        <w:t xml:space="preserve">1. </w:t>
      </w:r>
      <w:r w:rsidRPr="00EF6F37">
        <w:rPr>
          <w:rFonts w:ascii="Times New Roman"/>
        </w:rPr>
        <w:t>规范性：本标准制定遵循国家有关方针、政策、法规和规章；格式上按照</w:t>
      </w:r>
      <w:r w:rsidRPr="00EF6F37">
        <w:rPr>
          <w:rFonts w:ascii="Times New Roman"/>
        </w:rPr>
        <w:t>GB/T 1.1-2020</w:t>
      </w:r>
      <w:r w:rsidRPr="00EF6F37">
        <w:rPr>
          <w:rFonts w:ascii="Times New Roman"/>
        </w:rPr>
        <w:t>《标准化工作导则</w:t>
      </w:r>
      <w:r w:rsidRPr="00EF6F37">
        <w:rPr>
          <w:rFonts w:ascii="Times New Roman"/>
        </w:rPr>
        <w:t xml:space="preserve"> </w:t>
      </w:r>
      <w:r w:rsidRPr="00EF6F37">
        <w:rPr>
          <w:rFonts w:ascii="Times New Roman"/>
        </w:rPr>
        <w:t>第</w:t>
      </w:r>
      <w:r w:rsidRPr="00EF6F37">
        <w:rPr>
          <w:rFonts w:ascii="Times New Roman"/>
        </w:rPr>
        <w:t>1</w:t>
      </w:r>
      <w:r w:rsidRPr="00EF6F37">
        <w:rPr>
          <w:rFonts w:ascii="Times New Roman"/>
        </w:rPr>
        <w:t>部分：标准化文件的结构和起草规则》的规定进行编写。</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 xml:space="preserve">2. </w:t>
      </w:r>
      <w:r w:rsidRPr="00EF6F37">
        <w:rPr>
          <w:rFonts w:ascii="Times New Roman"/>
        </w:rPr>
        <w:t>科学性：本标准制定从维护消费者权益，提高贻贝产品多样性和冷冻干燥贻贝质量的指导思想出发，主要对设备、加工环境和要求、真空冷冻干燥技术要求、包装、运输和贮存要求进行规定。标准的制定前期进行了广泛的调查研究和必要的试验验证工作，掌握目前贻贝冷冻加工行业现状、贻贝加工生产过程中技术、质量控制情况和加工过程存在的问题。</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 xml:space="preserve">3. </w:t>
      </w:r>
      <w:r w:rsidRPr="00EF6F37">
        <w:rPr>
          <w:rFonts w:ascii="Times New Roman"/>
        </w:rPr>
        <w:t>实用性：本标准密切结合我国国情，严格执行国家标准，参考行业标准和国际上通用标准。</w:t>
      </w:r>
    </w:p>
    <w:p w:rsidR="00A70C00" w:rsidRPr="00EF6F37" w:rsidRDefault="00944772" w:rsidP="00BB1973">
      <w:pPr>
        <w:widowControl w:val="0"/>
        <w:adjustRightInd w:val="0"/>
        <w:snapToGrid w:val="0"/>
        <w:spacing w:line="360" w:lineRule="auto"/>
        <w:ind w:right="108"/>
        <w:jc w:val="both"/>
        <w:rPr>
          <w:b/>
          <w:bCs/>
          <w:szCs w:val="21"/>
        </w:rPr>
      </w:pPr>
      <w:r w:rsidRPr="00EF6F37">
        <w:rPr>
          <w:b/>
          <w:bCs/>
          <w:szCs w:val="21"/>
        </w:rPr>
        <w:t>（二）确定标准主要内容的依据</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本标准在制定过程中，主要围绕贻贝冷冻干燥技术的工艺流程和要求，并与国内和国际上通用现行水产加工相关标准规范相协调，力求使本标准有一定的先进性、科学性和可操作性。在标准的格式上按</w:t>
      </w:r>
      <w:r w:rsidRPr="00EF6F37">
        <w:rPr>
          <w:rFonts w:ascii="Times New Roman"/>
        </w:rPr>
        <w:t>GB/T 1.1-2020</w:t>
      </w:r>
      <w:r w:rsidRPr="00EF6F37">
        <w:rPr>
          <w:rFonts w:ascii="Times New Roman"/>
        </w:rPr>
        <w:t>的要求编制，标准文本力争简要。现将有关确定的主要内容说明如下：</w:t>
      </w:r>
    </w:p>
    <w:p w:rsidR="00A70C00" w:rsidRPr="00EF6F37" w:rsidRDefault="00944772" w:rsidP="00DB7DF1">
      <w:pPr>
        <w:widowControl w:val="0"/>
        <w:adjustRightInd w:val="0"/>
        <w:snapToGrid w:val="0"/>
        <w:spacing w:line="360" w:lineRule="auto"/>
        <w:jc w:val="both"/>
        <w:rPr>
          <w:kern w:val="2"/>
          <w:sz w:val="22"/>
        </w:rPr>
      </w:pPr>
      <w:r w:rsidRPr="00EF6F37">
        <w:rPr>
          <w:kern w:val="2"/>
          <w:sz w:val="22"/>
        </w:rPr>
        <w:t xml:space="preserve">1. </w:t>
      </w:r>
      <w:r w:rsidRPr="00EF6F37">
        <w:rPr>
          <w:kern w:val="2"/>
          <w:sz w:val="22"/>
        </w:rPr>
        <w:t>适用范围</w:t>
      </w:r>
    </w:p>
    <w:p w:rsidR="003A796C" w:rsidRDefault="003A796C" w:rsidP="00E20936">
      <w:pPr>
        <w:pStyle w:val="af6"/>
        <w:spacing w:line="360" w:lineRule="auto"/>
        <w:ind w:firstLine="440"/>
      </w:pPr>
      <w:r>
        <w:rPr>
          <w:rFonts w:hint="eastAsia"/>
        </w:rPr>
        <w:t>本标准规定了贻贝冷冻干燥</w:t>
      </w:r>
      <w:r>
        <w:rPr>
          <w:rFonts w:hint="eastAsia"/>
          <w:lang w:eastAsia="zh-Hans"/>
        </w:rPr>
        <w:t>技术的</w:t>
      </w:r>
      <w:r>
        <w:rPr>
          <w:rFonts w:hint="eastAsia"/>
        </w:rPr>
        <w:t>基本要求、加工过程、包装与标识、贮存和生产记录等要求。</w:t>
      </w:r>
    </w:p>
    <w:p w:rsidR="00A70C00" w:rsidRPr="003A796C" w:rsidRDefault="003A796C" w:rsidP="00E20936">
      <w:pPr>
        <w:pStyle w:val="af9"/>
        <w:spacing w:line="360" w:lineRule="auto"/>
        <w:ind w:firstLine="440"/>
        <w:rPr>
          <w:kern w:val="2"/>
          <w:sz w:val="22"/>
        </w:rPr>
      </w:pPr>
      <w:r w:rsidRPr="003A796C">
        <w:rPr>
          <w:rFonts w:hint="eastAsia"/>
          <w:kern w:val="2"/>
          <w:sz w:val="22"/>
        </w:rPr>
        <w:t>本标准适用于采用真空冷冻干燥技术的贻贝干加工过程。</w:t>
      </w:r>
    </w:p>
    <w:p w:rsidR="00A70C00" w:rsidRPr="00EF6F37" w:rsidRDefault="00944772" w:rsidP="00DB7DF1">
      <w:pPr>
        <w:pStyle w:val="a0"/>
        <w:numPr>
          <w:ilvl w:val="0"/>
          <w:numId w:val="0"/>
        </w:numPr>
        <w:adjustRightInd w:val="0"/>
        <w:snapToGrid w:val="0"/>
        <w:spacing w:line="360" w:lineRule="auto"/>
        <w:ind w:left="719" w:hangingChars="327" w:hanging="719"/>
        <w:jc w:val="both"/>
        <w:outlineLvl w:val="9"/>
        <w:rPr>
          <w:rFonts w:ascii="Times New Roman"/>
          <w:kern w:val="2"/>
          <w:sz w:val="22"/>
          <w:szCs w:val="20"/>
        </w:rPr>
      </w:pPr>
      <w:r w:rsidRPr="00EF6F37">
        <w:rPr>
          <w:rFonts w:ascii="Times New Roman"/>
          <w:kern w:val="2"/>
          <w:sz w:val="22"/>
          <w:szCs w:val="20"/>
        </w:rPr>
        <w:t xml:space="preserve">2. </w:t>
      </w:r>
      <w:r w:rsidRPr="00EF6F37">
        <w:rPr>
          <w:rFonts w:ascii="Times New Roman"/>
          <w:kern w:val="2"/>
          <w:sz w:val="22"/>
          <w:szCs w:val="20"/>
        </w:rPr>
        <w:t>要求</w:t>
      </w:r>
    </w:p>
    <w:p w:rsidR="00A70C00" w:rsidRPr="00EF6F37" w:rsidRDefault="00944772" w:rsidP="00BB1973">
      <w:pPr>
        <w:pStyle w:val="af6"/>
        <w:adjustRightInd w:val="0"/>
        <w:snapToGrid w:val="0"/>
        <w:spacing w:line="360" w:lineRule="auto"/>
        <w:ind w:firstLineChars="195" w:firstLine="429"/>
        <w:rPr>
          <w:rFonts w:ascii="Times New Roman"/>
        </w:rPr>
      </w:pPr>
      <w:r w:rsidRPr="00EF6F37">
        <w:rPr>
          <w:rFonts w:ascii="Times New Roman"/>
        </w:rPr>
        <w:t xml:space="preserve">2.1 </w:t>
      </w:r>
      <w:r w:rsidRPr="00EF6F37">
        <w:rPr>
          <w:rFonts w:ascii="Times New Roman"/>
        </w:rPr>
        <w:t>原辅料要求</w:t>
      </w:r>
    </w:p>
    <w:p w:rsidR="00A70C00" w:rsidRPr="00EF6F37" w:rsidRDefault="00944772" w:rsidP="00BB1973">
      <w:pPr>
        <w:pStyle w:val="af6"/>
        <w:adjustRightInd w:val="0"/>
        <w:snapToGrid w:val="0"/>
        <w:spacing w:line="360" w:lineRule="auto"/>
        <w:ind w:firstLineChars="195" w:firstLine="429"/>
        <w:rPr>
          <w:rFonts w:ascii="Times New Roman"/>
          <w:szCs w:val="21"/>
        </w:rPr>
      </w:pPr>
      <w:r w:rsidRPr="00EF6F37">
        <w:rPr>
          <w:rFonts w:ascii="Times New Roman"/>
          <w:szCs w:val="21"/>
        </w:rPr>
        <w:t>贻贝原料应符合</w:t>
      </w:r>
      <w:r w:rsidRPr="00EF6F37">
        <w:rPr>
          <w:rFonts w:ascii="Times New Roman"/>
          <w:szCs w:val="21"/>
        </w:rPr>
        <w:t xml:space="preserve">GB 2733 </w:t>
      </w:r>
      <w:r w:rsidRPr="00EF6F37">
        <w:rPr>
          <w:rFonts w:ascii="Times New Roman"/>
          <w:szCs w:val="21"/>
        </w:rPr>
        <w:t>鲜、冻动物性水产品的规定；加工用水应符合</w:t>
      </w:r>
      <w:r w:rsidRPr="00EF6F37">
        <w:rPr>
          <w:rFonts w:ascii="Times New Roman"/>
          <w:szCs w:val="21"/>
        </w:rPr>
        <w:t xml:space="preserve">GB 5749 </w:t>
      </w:r>
      <w:r w:rsidRPr="00EF6F37">
        <w:rPr>
          <w:rFonts w:ascii="Times New Roman"/>
          <w:szCs w:val="21"/>
        </w:rPr>
        <w:t>生活饮用水卫生标准规定。</w:t>
      </w:r>
    </w:p>
    <w:p w:rsidR="00A70C00" w:rsidRPr="00EF6F37" w:rsidRDefault="00944772" w:rsidP="00BB1973">
      <w:pPr>
        <w:pStyle w:val="af6"/>
        <w:adjustRightInd w:val="0"/>
        <w:snapToGrid w:val="0"/>
        <w:spacing w:line="360" w:lineRule="auto"/>
        <w:ind w:firstLineChars="195" w:firstLine="429"/>
        <w:rPr>
          <w:rFonts w:ascii="Times New Roman"/>
          <w:szCs w:val="21"/>
        </w:rPr>
      </w:pPr>
      <w:r w:rsidRPr="00EF6F37">
        <w:rPr>
          <w:rFonts w:ascii="Times New Roman"/>
          <w:szCs w:val="21"/>
        </w:rPr>
        <w:t xml:space="preserve">2.2 </w:t>
      </w:r>
      <w:r w:rsidRPr="00EF6F37">
        <w:rPr>
          <w:rFonts w:ascii="Times New Roman"/>
          <w:szCs w:val="21"/>
        </w:rPr>
        <w:t>设备要求</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 xml:space="preserve">2.2.1 </w:t>
      </w:r>
      <w:r w:rsidRPr="00EF6F37">
        <w:rPr>
          <w:rFonts w:ascii="Times New Roman"/>
        </w:rPr>
        <w:t>食品真空冷冻干燥设备要求</w:t>
      </w:r>
      <w:r w:rsidR="00C339EF">
        <w:rPr>
          <w:rFonts w:ascii="Times New Roman" w:hint="eastAsia"/>
        </w:rPr>
        <w:t>应</w:t>
      </w:r>
      <w:r w:rsidRPr="00EF6F37">
        <w:rPr>
          <w:rFonts w:ascii="Times New Roman"/>
        </w:rPr>
        <w:t>满足</w:t>
      </w:r>
      <w:r w:rsidRPr="00EF6F37">
        <w:rPr>
          <w:rFonts w:ascii="Times New Roman"/>
        </w:rPr>
        <w:t xml:space="preserve"> JB/T 10285</w:t>
      </w:r>
      <w:r w:rsidRPr="00EF6F37">
        <w:rPr>
          <w:rFonts w:ascii="Times New Roman"/>
        </w:rPr>
        <w:t>规定。</w:t>
      </w:r>
    </w:p>
    <w:p w:rsidR="00A70C00" w:rsidRPr="00EF6F37" w:rsidRDefault="00944772" w:rsidP="00966C61">
      <w:pPr>
        <w:pStyle w:val="af6"/>
        <w:adjustRightInd w:val="0"/>
        <w:snapToGrid w:val="0"/>
        <w:spacing w:line="360" w:lineRule="auto"/>
        <w:ind w:firstLine="440"/>
        <w:rPr>
          <w:rFonts w:ascii="Times New Roman"/>
        </w:rPr>
      </w:pPr>
      <w:r w:rsidRPr="00EF6F37">
        <w:rPr>
          <w:rFonts w:ascii="Times New Roman"/>
        </w:rPr>
        <w:t xml:space="preserve">2.2.2 </w:t>
      </w:r>
      <w:r w:rsidRPr="00EF6F37">
        <w:rPr>
          <w:rFonts w:ascii="Times New Roman"/>
        </w:rPr>
        <w:t>冷库温度需达到</w:t>
      </w:r>
      <w:r w:rsidRPr="00EF6F37">
        <w:rPr>
          <w:rFonts w:ascii="Times New Roman"/>
        </w:rPr>
        <w:t>-35℃</w:t>
      </w:r>
      <w:r w:rsidRPr="00EF6F37">
        <w:rPr>
          <w:rFonts w:ascii="Times New Roman"/>
        </w:rPr>
        <w:t>以下，</w:t>
      </w:r>
      <w:r w:rsidR="00C339EF" w:rsidRPr="00F03110">
        <w:rPr>
          <w:rFonts w:ascii="Times New Roman" w:hint="eastAsia"/>
        </w:rPr>
        <w:t>温度波动应控制</w:t>
      </w:r>
      <w:r w:rsidR="00C339EF" w:rsidRPr="00F03110">
        <w:rPr>
          <w:rFonts w:ascii="Times New Roman"/>
        </w:rPr>
        <w:t>在</w:t>
      </w:r>
      <w:r w:rsidR="00C339EF" w:rsidRPr="00F03110">
        <w:rPr>
          <w:rFonts w:ascii="Times New Roman"/>
        </w:rPr>
        <w:t>±2</w:t>
      </w:r>
      <w:r w:rsidR="00C339EF" w:rsidRPr="00C339EF">
        <w:rPr>
          <w:rFonts w:ascii="Times New Roman"/>
        </w:rPr>
        <w:t>℃</w:t>
      </w:r>
      <w:r w:rsidR="00C339EF" w:rsidRPr="00F03110">
        <w:rPr>
          <w:rFonts w:ascii="Times New Roman" w:hint="eastAsia"/>
        </w:rPr>
        <w:t>以内</w:t>
      </w:r>
      <w:r w:rsidRPr="00EF6F37">
        <w:rPr>
          <w:rFonts w:ascii="Times New Roman"/>
        </w:rPr>
        <w:t>。</w:t>
      </w:r>
    </w:p>
    <w:p w:rsidR="00A70C00" w:rsidRPr="00EF6F37" w:rsidRDefault="00944772" w:rsidP="00966C61">
      <w:pPr>
        <w:pStyle w:val="af6"/>
        <w:adjustRightInd w:val="0"/>
        <w:snapToGrid w:val="0"/>
        <w:spacing w:line="360" w:lineRule="auto"/>
        <w:ind w:firstLine="440"/>
        <w:rPr>
          <w:rFonts w:ascii="Times New Roman"/>
        </w:rPr>
      </w:pPr>
      <w:r w:rsidRPr="00EF6F37">
        <w:rPr>
          <w:rFonts w:ascii="Times New Roman"/>
          <w:lang w:eastAsia="zh-Hans"/>
        </w:rPr>
        <w:t>冷</w:t>
      </w:r>
      <w:r w:rsidRPr="00EF6F37">
        <w:rPr>
          <w:rFonts w:ascii="Times New Roman"/>
        </w:rPr>
        <w:t>库温度的确定根据实际试验和调研过程中而确定的，具体数据确定参见编制说明</w:t>
      </w:r>
      <w:r w:rsidRPr="00EF6F37">
        <w:rPr>
          <w:rFonts w:ascii="Times New Roman"/>
        </w:rPr>
        <w:t>3.3</w:t>
      </w:r>
      <w:r w:rsidRPr="00EF6F37">
        <w:rPr>
          <w:rFonts w:ascii="Times New Roman"/>
        </w:rPr>
        <w:t>，温度波动</w:t>
      </w:r>
      <w:r w:rsidRPr="00EF6F37">
        <w:rPr>
          <w:rFonts w:ascii="Times New Roman"/>
        </w:rPr>
        <w:t>±</w:t>
      </w:r>
      <w:r w:rsidR="00C339EF">
        <w:rPr>
          <w:rFonts w:ascii="Times New Roman"/>
        </w:rPr>
        <w:t>2</w:t>
      </w:r>
      <w:r w:rsidRPr="00EF6F37">
        <w:rPr>
          <w:rFonts w:ascii="Times New Roman"/>
        </w:rPr>
        <w:t>℃</w:t>
      </w:r>
      <w:r w:rsidRPr="00EF6F37">
        <w:rPr>
          <w:rFonts w:ascii="Times New Roman"/>
        </w:rPr>
        <w:t>参考</w:t>
      </w:r>
      <w:r w:rsidRPr="00EF6F37">
        <w:rPr>
          <w:rFonts w:ascii="Times New Roman"/>
        </w:rPr>
        <w:t>GB</w:t>
      </w:r>
      <w:r w:rsidR="00C339EF">
        <w:rPr>
          <w:rFonts w:ascii="Times New Roman"/>
        </w:rPr>
        <w:t>/T</w:t>
      </w:r>
      <w:r w:rsidRPr="00EF6F37">
        <w:rPr>
          <w:rFonts w:ascii="Times New Roman"/>
        </w:rPr>
        <w:t xml:space="preserve"> </w:t>
      </w:r>
      <w:r w:rsidR="00C339EF">
        <w:rPr>
          <w:rFonts w:ascii="Times New Roman"/>
        </w:rPr>
        <w:t>24616-2019</w:t>
      </w:r>
      <w:r w:rsidRPr="00EF6F37">
        <w:rPr>
          <w:rFonts w:ascii="Times New Roman"/>
        </w:rPr>
        <w:t>《冷库管理规范》中</w:t>
      </w:r>
      <w:r w:rsidR="00C339EF">
        <w:rPr>
          <w:rFonts w:ascii="Times New Roman"/>
        </w:rPr>
        <w:t>7.2.2.4</w:t>
      </w:r>
      <w:r w:rsidRPr="00EF6F37">
        <w:rPr>
          <w:rFonts w:ascii="Times New Roman"/>
        </w:rPr>
        <w:t>的规定，</w:t>
      </w:r>
      <w:r w:rsidR="00C339EF">
        <w:rPr>
          <w:rFonts w:ascii="Times New Roman" w:hint="eastAsia"/>
        </w:rPr>
        <w:t>库内温度和相对湿度应满足冷藏食品、冷冻食品的储存要求并保持稳定，温度波动幅度不应超过</w:t>
      </w:r>
      <w:r w:rsidR="00C339EF">
        <w:rPr>
          <w:rFonts w:ascii="Times New Roman" w:hint="eastAsia"/>
        </w:rPr>
        <w:t>2</w:t>
      </w:r>
      <w:r w:rsidR="00C339EF" w:rsidRPr="00C339EF">
        <w:rPr>
          <w:rFonts w:ascii="Times New Roman"/>
        </w:rPr>
        <w:t>℃</w:t>
      </w:r>
      <w:r w:rsidRPr="00EF6F37">
        <w:rPr>
          <w:rFonts w:ascii="Times New Roman"/>
        </w:rPr>
        <w:t>。</w:t>
      </w:r>
    </w:p>
    <w:p w:rsidR="00A70C00" w:rsidRPr="00EF6F37" w:rsidRDefault="00944772" w:rsidP="00BB1973">
      <w:pPr>
        <w:pStyle w:val="af6"/>
        <w:adjustRightInd w:val="0"/>
        <w:snapToGrid w:val="0"/>
        <w:spacing w:line="360" w:lineRule="auto"/>
        <w:ind w:firstLineChars="195" w:firstLine="429"/>
        <w:rPr>
          <w:rFonts w:ascii="Times New Roman"/>
          <w:szCs w:val="21"/>
        </w:rPr>
      </w:pPr>
      <w:r w:rsidRPr="00EF6F37">
        <w:rPr>
          <w:rFonts w:ascii="Times New Roman"/>
          <w:szCs w:val="21"/>
        </w:rPr>
        <w:t xml:space="preserve">2.3 </w:t>
      </w:r>
      <w:r w:rsidRPr="00EF6F37">
        <w:rPr>
          <w:rFonts w:ascii="Times New Roman"/>
          <w:szCs w:val="21"/>
        </w:rPr>
        <w:t>加工环境和要求</w:t>
      </w:r>
    </w:p>
    <w:p w:rsidR="00A70C00" w:rsidRPr="00EF6F37" w:rsidRDefault="00944772" w:rsidP="00BB1973">
      <w:pPr>
        <w:pStyle w:val="af6"/>
        <w:adjustRightInd w:val="0"/>
        <w:snapToGrid w:val="0"/>
        <w:spacing w:line="360" w:lineRule="auto"/>
        <w:ind w:left="360" w:firstLineChars="0" w:firstLine="0"/>
        <w:rPr>
          <w:rFonts w:ascii="Times New Roman"/>
          <w:color w:val="000000"/>
          <w:szCs w:val="21"/>
        </w:rPr>
      </w:pPr>
      <w:r w:rsidRPr="00EF6F37">
        <w:rPr>
          <w:rFonts w:ascii="Times New Roman"/>
        </w:rPr>
        <w:t>人员、环境、车间设施、卫生管理及生产过程应符</w:t>
      </w:r>
      <w:r w:rsidRPr="00EF6F37">
        <w:rPr>
          <w:rStyle w:val="fontstyle01"/>
          <w:rFonts w:ascii="Times New Roman" w:hAnsi="Times New Roman" w:hint="default"/>
          <w:szCs w:val="21"/>
        </w:rPr>
        <w:t>合</w:t>
      </w:r>
      <w:r w:rsidRPr="00EF6F37">
        <w:rPr>
          <w:rStyle w:val="fontstyle01"/>
          <w:rFonts w:ascii="Times New Roman" w:hAnsi="Times New Roman" w:hint="default"/>
          <w:szCs w:val="21"/>
        </w:rPr>
        <w:t>GB 20941</w:t>
      </w:r>
      <w:r w:rsidRPr="00EF6F37">
        <w:rPr>
          <w:rStyle w:val="fontstyle01"/>
          <w:rFonts w:ascii="Times New Roman" w:hAnsi="Times New Roman" w:hint="default"/>
          <w:szCs w:val="21"/>
        </w:rPr>
        <w:t>的规定。</w:t>
      </w:r>
    </w:p>
    <w:p w:rsidR="00F03110" w:rsidRPr="00EF6F37" w:rsidRDefault="00944772" w:rsidP="00DB7DF1">
      <w:pPr>
        <w:widowControl w:val="0"/>
        <w:adjustRightInd w:val="0"/>
        <w:snapToGrid w:val="0"/>
        <w:spacing w:line="360" w:lineRule="auto"/>
        <w:jc w:val="both"/>
        <w:rPr>
          <w:kern w:val="2"/>
          <w:sz w:val="22"/>
        </w:rPr>
      </w:pPr>
      <w:r w:rsidRPr="00EF6F37">
        <w:rPr>
          <w:kern w:val="2"/>
          <w:sz w:val="22"/>
        </w:rPr>
        <w:t xml:space="preserve">3. </w:t>
      </w:r>
      <w:r w:rsidRPr="00EF6F37">
        <w:rPr>
          <w:kern w:val="2"/>
          <w:sz w:val="22"/>
        </w:rPr>
        <w:t>真空冷冻干燥加工</w:t>
      </w:r>
      <w:r w:rsidR="00F03110">
        <w:rPr>
          <w:rFonts w:hint="eastAsia"/>
          <w:kern w:val="2"/>
          <w:sz w:val="22"/>
        </w:rPr>
        <w:t>过程</w:t>
      </w:r>
    </w:p>
    <w:p w:rsidR="00A70C00" w:rsidRPr="00EF6F37" w:rsidRDefault="00944772" w:rsidP="00BB1973">
      <w:pPr>
        <w:widowControl w:val="0"/>
        <w:adjustRightInd w:val="0"/>
        <w:snapToGrid w:val="0"/>
        <w:spacing w:line="360" w:lineRule="auto"/>
        <w:ind w:firstLineChars="200" w:firstLine="440"/>
        <w:jc w:val="both"/>
        <w:rPr>
          <w:kern w:val="2"/>
          <w:sz w:val="22"/>
        </w:rPr>
      </w:pPr>
      <w:r w:rsidRPr="00EF6F37">
        <w:rPr>
          <w:kern w:val="2"/>
          <w:sz w:val="22"/>
        </w:rPr>
        <w:lastRenderedPageBreak/>
        <w:t xml:space="preserve">3.1 </w:t>
      </w:r>
      <w:r w:rsidR="00F03110">
        <w:rPr>
          <w:rFonts w:hint="eastAsia"/>
          <w:kern w:val="2"/>
          <w:sz w:val="22"/>
        </w:rPr>
        <w:t>挑拣、</w:t>
      </w:r>
      <w:r w:rsidRPr="00EF6F37">
        <w:rPr>
          <w:kern w:val="2"/>
          <w:sz w:val="22"/>
        </w:rPr>
        <w:t>清洗</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剔除发臭、破裂、变色贻贝，并清洗贻贝。</w:t>
      </w:r>
    </w:p>
    <w:p w:rsidR="00A70C00" w:rsidRPr="00EF6F37" w:rsidRDefault="00944772" w:rsidP="00BB1973">
      <w:pPr>
        <w:pStyle w:val="af6"/>
        <w:adjustRightInd w:val="0"/>
        <w:snapToGrid w:val="0"/>
        <w:spacing w:line="360" w:lineRule="auto"/>
        <w:ind w:firstLine="440"/>
        <w:rPr>
          <w:rFonts w:ascii="Times New Roman"/>
        </w:rPr>
      </w:pPr>
      <w:r w:rsidRPr="00EF6F37">
        <w:rPr>
          <w:rFonts w:ascii="Times New Roman"/>
        </w:rPr>
        <w:t>将运回的贻贝用加工用水清洗，要求清洗</w:t>
      </w:r>
      <w:r w:rsidRPr="00EF6F37">
        <w:rPr>
          <w:rFonts w:ascii="Times New Roman"/>
        </w:rPr>
        <w:t>3~4</w:t>
      </w:r>
      <w:r w:rsidRPr="00EF6F37">
        <w:rPr>
          <w:rFonts w:ascii="Times New Roman"/>
        </w:rPr>
        <w:t>次，洗去贻贝表面的泥沙和其他杂物。</w:t>
      </w:r>
    </w:p>
    <w:p w:rsidR="00A70C00" w:rsidRPr="00EF6F37" w:rsidRDefault="003E3878" w:rsidP="00BB1973">
      <w:pPr>
        <w:pStyle w:val="af6"/>
        <w:adjustRightInd w:val="0"/>
        <w:snapToGrid w:val="0"/>
        <w:spacing w:line="360" w:lineRule="auto"/>
        <w:ind w:firstLine="440"/>
        <w:jc w:val="center"/>
        <w:rPr>
          <w:rFonts w:ascii="Times New Roman"/>
        </w:rPr>
      </w:pPr>
      <w:r>
        <w:rPr>
          <w:rFonts w:asci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40pt">
            <v:imagedata r:id="rId10" o:title=""/>
          </v:shape>
        </w:pict>
      </w:r>
    </w:p>
    <w:p w:rsidR="00A70C00" w:rsidRPr="00EF6F37" w:rsidRDefault="00944772" w:rsidP="00BB1973">
      <w:pPr>
        <w:pStyle w:val="af6"/>
        <w:adjustRightInd w:val="0"/>
        <w:snapToGrid w:val="0"/>
        <w:spacing w:line="360" w:lineRule="auto"/>
        <w:ind w:firstLine="440"/>
        <w:jc w:val="center"/>
        <w:rPr>
          <w:rFonts w:ascii="Times New Roman"/>
        </w:rPr>
      </w:pPr>
      <w:r w:rsidRPr="00EF6F37">
        <w:rPr>
          <w:rFonts w:ascii="Times New Roman"/>
        </w:rPr>
        <w:t>图</w:t>
      </w:r>
      <w:r w:rsidRPr="00EF6F37">
        <w:rPr>
          <w:rFonts w:ascii="Times New Roman"/>
        </w:rPr>
        <w:t xml:space="preserve">1 </w:t>
      </w:r>
      <w:r w:rsidRPr="00EF6F37">
        <w:rPr>
          <w:rFonts w:ascii="Times New Roman"/>
        </w:rPr>
        <w:t>工厂清洗装置</w:t>
      </w:r>
    </w:p>
    <w:p w:rsidR="00364332" w:rsidRPr="00EF6F37" w:rsidRDefault="00944772" w:rsidP="00F03110">
      <w:pPr>
        <w:pStyle w:val="af6"/>
        <w:adjustRightInd w:val="0"/>
        <w:snapToGrid w:val="0"/>
        <w:spacing w:line="360" w:lineRule="auto"/>
        <w:ind w:firstLine="440"/>
        <w:rPr>
          <w:rFonts w:ascii="Times New Roman"/>
        </w:rPr>
      </w:pPr>
      <w:r w:rsidRPr="00EF6F37">
        <w:rPr>
          <w:rFonts w:ascii="Times New Roman"/>
        </w:rPr>
        <w:t xml:space="preserve">3.2 </w:t>
      </w:r>
      <w:r w:rsidRPr="00EF6F37">
        <w:rPr>
          <w:rFonts w:ascii="Times New Roman"/>
        </w:rPr>
        <w:t>蒸煮、脱壳</w:t>
      </w:r>
    </w:p>
    <w:p w:rsidR="00A70C00" w:rsidRPr="00EF6F37" w:rsidRDefault="00944772" w:rsidP="00BB1973">
      <w:pPr>
        <w:pStyle w:val="af6"/>
        <w:adjustRightInd w:val="0"/>
        <w:snapToGrid w:val="0"/>
        <w:spacing w:line="360" w:lineRule="auto"/>
        <w:ind w:left="360" w:firstLine="440"/>
        <w:rPr>
          <w:rFonts w:ascii="Times New Roman"/>
        </w:rPr>
      </w:pPr>
      <w:r w:rsidRPr="00EF6F37">
        <w:rPr>
          <w:rFonts w:ascii="Times New Roman"/>
        </w:rPr>
        <w:t>《贻贝热压脱壳及其品质控制技术研究》文献中处理条件为：</w:t>
      </w:r>
      <w:r w:rsidR="00D760B5" w:rsidRPr="00EF6F37">
        <w:rPr>
          <w:rFonts w:ascii="Times New Roman"/>
        </w:rPr>
        <w:t>蒸</w:t>
      </w:r>
      <w:r w:rsidRPr="00EF6F37">
        <w:rPr>
          <w:rFonts w:ascii="Times New Roman"/>
        </w:rPr>
        <w:t>煮</w:t>
      </w:r>
      <w:r w:rsidR="00F03110">
        <w:rPr>
          <w:rFonts w:ascii="Times New Roman"/>
        </w:rPr>
        <w:t>10</w:t>
      </w:r>
      <w:r w:rsidRPr="00EF6F37">
        <w:rPr>
          <w:rFonts w:ascii="Times New Roman"/>
        </w:rPr>
        <w:t>分钟时，</w:t>
      </w:r>
      <w:r w:rsidRPr="00EF6F37">
        <w:rPr>
          <w:rFonts w:ascii="Times New Roman"/>
        </w:rPr>
        <w:t>80%</w:t>
      </w:r>
      <w:r w:rsidRPr="00EF6F37">
        <w:rPr>
          <w:rFonts w:ascii="Times New Roman"/>
        </w:rPr>
        <w:t>以上开壳</w:t>
      </w:r>
      <w:r w:rsidR="00F03110">
        <w:rPr>
          <w:rFonts w:ascii="Times New Roman"/>
        </w:rPr>
        <w:t>1.5</w:t>
      </w:r>
      <w:r w:rsidRPr="00EF6F37">
        <w:rPr>
          <w:rFonts w:ascii="Times New Roman"/>
          <w:lang w:eastAsia="zh-Hans"/>
        </w:rPr>
        <w:t>厘米</w:t>
      </w:r>
      <w:r w:rsidRPr="00EF6F37">
        <w:rPr>
          <w:rFonts w:ascii="Times New Roman"/>
        </w:rPr>
        <w:t>-2</w:t>
      </w:r>
      <w:r w:rsidRPr="00EF6F37">
        <w:rPr>
          <w:rFonts w:ascii="Times New Roman"/>
          <w:lang w:eastAsia="zh-Hans"/>
        </w:rPr>
        <w:t>厘米</w:t>
      </w:r>
      <w:r w:rsidRPr="00EF6F37">
        <w:rPr>
          <w:rFonts w:ascii="Times New Roman"/>
        </w:rPr>
        <w:t>，闭壳肌与贝壳相连；</w:t>
      </w:r>
      <w:r w:rsidR="00D760B5" w:rsidRPr="00EF6F37">
        <w:rPr>
          <w:rFonts w:ascii="Times New Roman"/>
        </w:rPr>
        <w:t>蒸煮</w:t>
      </w:r>
      <w:r w:rsidR="00F03110">
        <w:rPr>
          <w:rFonts w:ascii="Times New Roman"/>
        </w:rPr>
        <w:t>15</w:t>
      </w:r>
      <w:r w:rsidRPr="00EF6F37">
        <w:rPr>
          <w:rFonts w:ascii="Times New Roman"/>
        </w:rPr>
        <w:t>分钟时，可达到</w:t>
      </w:r>
      <w:r w:rsidR="00F03110">
        <w:rPr>
          <w:rFonts w:ascii="Times New Roman"/>
        </w:rPr>
        <w:t>90</w:t>
      </w:r>
      <w:r w:rsidRPr="00EF6F37">
        <w:rPr>
          <w:rFonts w:ascii="Times New Roman"/>
        </w:rPr>
        <w:t>%</w:t>
      </w:r>
      <w:r w:rsidRPr="00EF6F37">
        <w:rPr>
          <w:rFonts w:ascii="Times New Roman"/>
        </w:rPr>
        <w:t>以上开壳</w:t>
      </w:r>
      <w:r w:rsidR="00F03110">
        <w:rPr>
          <w:rFonts w:ascii="Times New Roman"/>
        </w:rPr>
        <w:t>1.5</w:t>
      </w:r>
      <w:r w:rsidRPr="00EF6F37">
        <w:rPr>
          <w:rFonts w:ascii="Times New Roman"/>
          <w:lang w:eastAsia="zh-Hans"/>
        </w:rPr>
        <w:t>厘米</w:t>
      </w:r>
      <w:r w:rsidR="00F03110">
        <w:rPr>
          <w:rFonts w:ascii="Times New Roman"/>
        </w:rPr>
        <w:t>-2</w:t>
      </w:r>
      <w:r w:rsidRPr="00EF6F37">
        <w:rPr>
          <w:rFonts w:ascii="Times New Roman"/>
          <w:lang w:eastAsia="zh-Hans"/>
        </w:rPr>
        <w:t>厘米</w:t>
      </w:r>
      <w:r w:rsidRPr="00EF6F37">
        <w:rPr>
          <w:rFonts w:ascii="Times New Roman"/>
        </w:rPr>
        <w:t>，闭壳肌与贝壳相连。</w:t>
      </w:r>
    </w:p>
    <w:p w:rsidR="00A70C00" w:rsidRPr="00EF6F37" w:rsidRDefault="00944772" w:rsidP="00A57684">
      <w:pPr>
        <w:pStyle w:val="af6"/>
        <w:adjustRightInd w:val="0"/>
        <w:snapToGrid w:val="0"/>
        <w:spacing w:line="360" w:lineRule="auto"/>
        <w:ind w:left="360" w:firstLine="440"/>
        <w:rPr>
          <w:rFonts w:ascii="Times New Roman"/>
        </w:rPr>
      </w:pPr>
      <w:r w:rsidRPr="00EF6F37">
        <w:rPr>
          <w:rFonts w:ascii="Times New Roman"/>
        </w:rPr>
        <w:t>《贻贝的加工方法》文献中处理条件为：采用连续蒸煮机，常压水蒸煮</w:t>
      </w:r>
      <w:r w:rsidR="00F03110">
        <w:rPr>
          <w:rFonts w:ascii="Times New Roman"/>
        </w:rPr>
        <w:t>20</w:t>
      </w:r>
      <w:r w:rsidRPr="00EF6F37">
        <w:rPr>
          <w:rFonts w:ascii="Times New Roman"/>
        </w:rPr>
        <w:t>分钟左右即可。</w:t>
      </w:r>
    </w:p>
    <w:p w:rsidR="00A70C00" w:rsidRPr="00EF6F37" w:rsidRDefault="00944772" w:rsidP="00BB1973">
      <w:pPr>
        <w:pStyle w:val="af6"/>
        <w:adjustRightInd w:val="0"/>
        <w:snapToGrid w:val="0"/>
        <w:spacing w:line="360" w:lineRule="auto"/>
        <w:ind w:left="360" w:firstLine="440"/>
        <w:rPr>
          <w:rFonts w:ascii="Times New Roman"/>
        </w:rPr>
      </w:pPr>
      <w:r w:rsidRPr="00EF6F37">
        <w:rPr>
          <w:rFonts w:ascii="Times New Roman"/>
        </w:rPr>
        <w:t>本实验在实验室处理时，</w:t>
      </w:r>
      <w:r w:rsidR="00A57684">
        <w:rPr>
          <w:rFonts w:ascii="Times New Roman" w:hint="eastAsia"/>
        </w:rPr>
        <w:t>蒸</w:t>
      </w:r>
      <w:r w:rsidRPr="00EF6F37">
        <w:rPr>
          <w:rFonts w:ascii="Times New Roman"/>
        </w:rPr>
        <w:t>煮时间在</w:t>
      </w:r>
      <w:r w:rsidRPr="00EF6F37">
        <w:rPr>
          <w:rFonts w:ascii="Times New Roman"/>
        </w:rPr>
        <w:t>10 </w:t>
      </w:r>
      <w:r w:rsidRPr="00EF6F37">
        <w:rPr>
          <w:rFonts w:ascii="Times New Roman"/>
        </w:rPr>
        <w:t>分钟时，贻贝陆续开壳，达到</w:t>
      </w:r>
      <w:r w:rsidRPr="00EF6F37">
        <w:rPr>
          <w:rFonts w:ascii="Times New Roman"/>
        </w:rPr>
        <w:t>15 </w:t>
      </w:r>
      <w:r w:rsidRPr="00EF6F37">
        <w:rPr>
          <w:rFonts w:ascii="Times New Roman"/>
        </w:rPr>
        <w:t>分钟时，</w:t>
      </w:r>
      <w:r w:rsidRPr="00EF6F37">
        <w:rPr>
          <w:rFonts w:ascii="Times New Roman"/>
        </w:rPr>
        <w:t>90 %</w:t>
      </w:r>
      <w:r w:rsidRPr="00EF6F37">
        <w:rPr>
          <w:rFonts w:ascii="Times New Roman"/>
        </w:rPr>
        <w:t>以上均开壳。</w:t>
      </w:r>
    </w:p>
    <w:p w:rsidR="00F03110" w:rsidRDefault="00944772" w:rsidP="00BB1973">
      <w:pPr>
        <w:pStyle w:val="af6"/>
        <w:adjustRightInd w:val="0"/>
        <w:snapToGrid w:val="0"/>
        <w:spacing w:line="360" w:lineRule="auto"/>
        <w:ind w:left="360" w:firstLine="440"/>
      </w:pPr>
      <w:r w:rsidRPr="00EF6F37">
        <w:rPr>
          <w:rFonts w:ascii="Times New Roman"/>
        </w:rPr>
        <w:t>因此，根据以上资料结合企业的调研验证和实验室试验结果，在本标准中规定，</w:t>
      </w:r>
      <w:r w:rsidR="00F03110">
        <w:t>常压蒸煮10</w:t>
      </w:r>
      <w:r w:rsidR="00F03110">
        <w:rPr>
          <w:w w:val="50"/>
        </w:rPr>
        <w:t xml:space="preserve"> </w:t>
      </w:r>
      <w:r w:rsidR="00F03110">
        <w:t>分钟～15</w:t>
      </w:r>
      <w:r w:rsidR="00F03110">
        <w:rPr>
          <w:w w:val="50"/>
        </w:rPr>
        <w:t xml:space="preserve"> </w:t>
      </w:r>
      <w:r w:rsidR="00F03110">
        <w:t>分钟</w:t>
      </w:r>
      <w:r w:rsidR="00F03110">
        <w:rPr>
          <w:rFonts w:hint="eastAsia"/>
        </w:rPr>
        <w:t>。</w:t>
      </w:r>
    </w:p>
    <w:p w:rsidR="00A70C00" w:rsidRDefault="00F03110" w:rsidP="00BB1973">
      <w:pPr>
        <w:pStyle w:val="af6"/>
        <w:adjustRightInd w:val="0"/>
        <w:snapToGrid w:val="0"/>
        <w:spacing w:line="360" w:lineRule="auto"/>
        <w:ind w:left="360" w:firstLine="440"/>
        <w:rPr>
          <w:rFonts w:ascii="Times New Roman"/>
          <w:noProof/>
        </w:rPr>
      </w:pPr>
      <w:r w:rsidRPr="00EF6F37">
        <w:rPr>
          <w:rFonts w:ascii="Times New Roman"/>
        </w:rPr>
        <w:lastRenderedPageBreak/>
        <w:t xml:space="preserve"> </w:t>
      </w:r>
      <w:r w:rsidR="00C110CC">
        <w:rPr>
          <w:rFonts w:ascii="Times New Roman"/>
          <w:noProof/>
        </w:rPr>
        <w:pict>
          <v:shape id="图片 1" o:spid="_x0000_i1026" type="#_x0000_t75" style="width:369pt;height:154.5pt;visibility:visible;mso-wrap-style:square">
            <v:imagedata r:id="rId11" o:title=""/>
          </v:shape>
        </w:pict>
      </w:r>
    </w:p>
    <w:p w:rsidR="00F03110" w:rsidRPr="00EF6F37" w:rsidRDefault="00F03110" w:rsidP="00F03110">
      <w:pPr>
        <w:pStyle w:val="af6"/>
        <w:adjustRightInd w:val="0"/>
        <w:snapToGrid w:val="0"/>
        <w:spacing w:line="360" w:lineRule="auto"/>
        <w:ind w:left="360" w:firstLineChars="0" w:firstLine="0"/>
        <w:jc w:val="center"/>
        <w:rPr>
          <w:rFonts w:ascii="Times New Roman"/>
        </w:rPr>
      </w:pPr>
      <w:r w:rsidRPr="00EF6F37">
        <w:rPr>
          <w:rFonts w:ascii="Times New Roman"/>
          <w:noProof/>
        </w:rPr>
        <w:t>图</w:t>
      </w:r>
      <w:r w:rsidRPr="00EF6F37">
        <w:rPr>
          <w:rFonts w:ascii="Times New Roman"/>
          <w:noProof/>
        </w:rPr>
        <w:t xml:space="preserve">2 </w:t>
      </w:r>
      <w:r w:rsidRPr="00EF6F37">
        <w:rPr>
          <w:rFonts w:ascii="Times New Roman"/>
          <w:noProof/>
        </w:rPr>
        <w:t>工厂化蒸煮机</w:t>
      </w:r>
    </w:p>
    <w:p w:rsidR="00F03110" w:rsidRPr="00EF6F37" w:rsidRDefault="00F03110" w:rsidP="00BB1973">
      <w:pPr>
        <w:pStyle w:val="af6"/>
        <w:adjustRightInd w:val="0"/>
        <w:snapToGrid w:val="0"/>
        <w:spacing w:line="360" w:lineRule="auto"/>
        <w:ind w:left="360" w:firstLine="440"/>
        <w:rPr>
          <w:rFonts w:ascii="Times New Roman"/>
        </w:rPr>
      </w:pPr>
    </w:p>
    <w:p w:rsidR="00A70C00" w:rsidRPr="00EF6F37" w:rsidRDefault="00C110CC" w:rsidP="00BB1973">
      <w:pPr>
        <w:pStyle w:val="af6"/>
        <w:adjustRightInd w:val="0"/>
        <w:snapToGrid w:val="0"/>
        <w:spacing w:line="360" w:lineRule="auto"/>
        <w:ind w:firstLine="440"/>
        <w:jc w:val="center"/>
        <w:rPr>
          <w:rFonts w:ascii="Times New Roman"/>
        </w:rPr>
      </w:pPr>
      <w:r>
        <w:rPr>
          <w:rFonts w:ascii="Times New Roman"/>
        </w:rPr>
        <w:pict>
          <v:shape id="_x0000_i1027" type="#_x0000_t75" style="width:217.5pt;height:243.75pt">
            <v:imagedata r:id="rId12" o:title="" croptop="7364f" cropbottom="3420f" cropright="223f"/>
            <o:lock v:ext="edit" grouping="t"/>
          </v:shape>
        </w:pict>
      </w:r>
    </w:p>
    <w:p w:rsidR="00A70C00" w:rsidRPr="00EF6F37" w:rsidRDefault="00944772" w:rsidP="00BB1973">
      <w:pPr>
        <w:pStyle w:val="af6"/>
        <w:adjustRightInd w:val="0"/>
        <w:snapToGrid w:val="0"/>
        <w:spacing w:line="360" w:lineRule="auto"/>
        <w:ind w:firstLine="440"/>
        <w:jc w:val="center"/>
        <w:rPr>
          <w:rFonts w:ascii="Times New Roman"/>
        </w:rPr>
      </w:pPr>
      <w:r w:rsidRPr="00EF6F37">
        <w:rPr>
          <w:rFonts w:ascii="Times New Roman"/>
        </w:rPr>
        <w:t>图</w:t>
      </w:r>
      <w:r w:rsidR="00846B54" w:rsidRPr="00EF6F37">
        <w:rPr>
          <w:rFonts w:ascii="Times New Roman"/>
        </w:rPr>
        <w:t>3</w:t>
      </w:r>
      <w:r w:rsidRPr="00EF6F37">
        <w:rPr>
          <w:rFonts w:ascii="Times New Roman"/>
        </w:rPr>
        <w:t xml:space="preserve"> </w:t>
      </w:r>
      <w:r w:rsidRPr="00EF6F37">
        <w:rPr>
          <w:rFonts w:ascii="Times New Roman"/>
        </w:rPr>
        <w:t>脱壳贻贝肉</w:t>
      </w:r>
    </w:p>
    <w:p w:rsidR="00A70C00" w:rsidRPr="00EF6F37" w:rsidRDefault="00944772" w:rsidP="00A57684">
      <w:pPr>
        <w:pStyle w:val="af6"/>
        <w:adjustRightInd w:val="0"/>
        <w:snapToGrid w:val="0"/>
        <w:spacing w:line="360" w:lineRule="auto"/>
        <w:ind w:firstLine="440"/>
        <w:rPr>
          <w:rFonts w:ascii="Times New Roman"/>
        </w:rPr>
      </w:pPr>
      <w:r w:rsidRPr="00EF6F37">
        <w:rPr>
          <w:rFonts w:ascii="Times New Roman"/>
        </w:rPr>
        <w:t xml:space="preserve">3.3 </w:t>
      </w:r>
      <w:r w:rsidRPr="00EF6F37">
        <w:rPr>
          <w:rFonts w:ascii="Times New Roman"/>
        </w:rPr>
        <w:t>装盘、</w:t>
      </w:r>
      <w:r w:rsidR="00A57684">
        <w:rPr>
          <w:rFonts w:ascii="Times New Roman" w:hint="eastAsia"/>
        </w:rPr>
        <w:t>预冻</w:t>
      </w:r>
    </w:p>
    <w:p w:rsidR="00A70C00" w:rsidRPr="00EF6F37" w:rsidRDefault="00944772" w:rsidP="00BB1973">
      <w:pPr>
        <w:pStyle w:val="af6"/>
        <w:adjustRightInd w:val="0"/>
        <w:snapToGrid w:val="0"/>
        <w:spacing w:line="360" w:lineRule="auto"/>
        <w:ind w:firstLineChars="0" w:firstLine="435"/>
        <w:rPr>
          <w:rFonts w:ascii="Times New Roman"/>
          <w:lang w:eastAsia="zh-Hans"/>
        </w:rPr>
      </w:pPr>
      <w:r w:rsidRPr="00EF6F37">
        <w:rPr>
          <w:rFonts w:ascii="Times New Roman"/>
        </w:rPr>
        <w:t>3</w:t>
      </w:r>
      <w:r w:rsidRPr="00EF6F37">
        <w:rPr>
          <w:rFonts w:ascii="Times New Roman"/>
          <w:lang w:eastAsia="zh-Hans"/>
        </w:rPr>
        <w:t xml:space="preserve">.3.1 </w:t>
      </w:r>
      <w:r w:rsidRPr="00EF6F37">
        <w:rPr>
          <w:rFonts w:ascii="Times New Roman"/>
        </w:rPr>
        <w:t>预冻</w:t>
      </w:r>
      <w:r w:rsidRPr="00EF6F37">
        <w:rPr>
          <w:rFonts w:ascii="Times New Roman"/>
          <w:lang w:eastAsia="zh-Hans"/>
        </w:rPr>
        <w:t>温度的确定</w:t>
      </w:r>
    </w:p>
    <w:p w:rsidR="00A70C00" w:rsidRPr="00EF6F37" w:rsidRDefault="00944772" w:rsidP="00BB1973">
      <w:pPr>
        <w:pStyle w:val="af6"/>
        <w:adjustRightInd w:val="0"/>
        <w:snapToGrid w:val="0"/>
        <w:spacing w:line="360" w:lineRule="auto"/>
        <w:ind w:firstLineChars="0" w:firstLine="435"/>
        <w:rPr>
          <w:rFonts w:ascii="Times New Roman"/>
        </w:rPr>
      </w:pPr>
      <w:r w:rsidRPr="00EF6F37">
        <w:rPr>
          <w:rFonts w:ascii="Times New Roman"/>
        </w:rPr>
        <w:t>采用电阻法测定贻贝的共晶点，预冻温度选择共晶点以下</w:t>
      </w:r>
      <w:r w:rsidRPr="00EF6F37">
        <w:rPr>
          <w:rFonts w:ascii="Times New Roman"/>
        </w:rPr>
        <w:t>5 ℃~10 ℃</w:t>
      </w:r>
      <w:r w:rsidRPr="00EF6F37">
        <w:rPr>
          <w:rFonts w:ascii="Times New Roman"/>
        </w:rPr>
        <w:t>。</w:t>
      </w:r>
    </w:p>
    <w:p w:rsidR="00A70C00" w:rsidRPr="00EF6F37" w:rsidRDefault="00944772" w:rsidP="00BB1973">
      <w:pPr>
        <w:pStyle w:val="af6"/>
        <w:adjustRightInd w:val="0"/>
        <w:snapToGrid w:val="0"/>
        <w:spacing w:line="360" w:lineRule="auto"/>
        <w:ind w:firstLineChars="0" w:firstLine="435"/>
        <w:rPr>
          <w:rFonts w:ascii="Times New Roman"/>
        </w:rPr>
      </w:pPr>
      <w:r w:rsidRPr="00EF6F37">
        <w:rPr>
          <w:rFonts w:ascii="Times New Roman"/>
        </w:rPr>
        <w:t>共晶点趋势见图</w:t>
      </w:r>
      <w:r w:rsidR="00653095">
        <w:rPr>
          <w:rFonts w:ascii="Times New Roman"/>
        </w:rPr>
        <w:t>4</w:t>
      </w:r>
      <w:r w:rsidRPr="00EF6F37">
        <w:rPr>
          <w:rFonts w:ascii="Times New Roman"/>
        </w:rPr>
        <w:t>，有图</w:t>
      </w:r>
      <w:r w:rsidR="00653095">
        <w:rPr>
          <w:rFonts w:ascii="Times New Roman"/>
        </w:rPr>
        <w:t>4</w:t>
      </w:r>
      <w:r w:rsidRPr="00EF6F37">
        <w:rPr>
          <w:rFonts w:ascii="Times New Roman"/>
        </w:rPr>
        <w:t>可知，在逐步降温至</w:t>
      </w:r>
      <w:r w:rsidRPr="00EF6F37">
        <w:rPr>
          <w:rFonts w:ascii="Times New Roman"/>
        </w:rPr>
        <w:t>-30 ℃</w:t>
      </w:r>
      <w:r w:rsidRPr="00EF6F37">
        <w:rPr>
          <w:rFonts w:ascii="Times New Roman"/>
        </w:rPr>
        <w:t>时，电阻跃变上升到</w:t>
      </w:r>
      <w:r w:rsidRPr="00EF6F37">
        <w:rPr>
          <w:rFonts w:ascii="Times New Roman"/>
        </w:rPr>
        <w:t>1500 </w:t>
      </w:r>
      <w:r w:rsidRPr="00EF6F37">
        <w:rPr>
          <w:rFonts w:ascii="Times New Roman"/>
        </w:rPr>
        <w:t>欧姆，表明贻贝肉的共晶点温度为</w:t>
      </w:r>
      <w:r w:rsidRPr="00EF6F37">
        <w:rPr>
          <w:rFonts w:ascii="Times New Roman"/>
        </w:rPr>
        <w:t>-30 ℃</w:t>
      </w:r>
      <w:r w:rsidRPr="00EF6F37">
        <w:rPr>
          <w:rFonts w:ascii="Times New Roman"/>
        </w:rPr>
        <w:t>。</w:t>
      </w:r>
    </w:p>
    <w:p w:rsidR="00A70C00" w:rsidRPr="00EF6F37" w:rsidRDefault="00C110CC" w:rsidP="00BB1973">
      <w:pPr>
        <w:pStyle w:val="af6"/>
        <w:adjustRightInd w:val="0"/>
        <w:snapToGrid w:val="0"/>
        <w:spacing w:line="360" w:lineRule="auto"/>
        <w:ind w:firstLineChars="0" w:firstLine="0"/>
        <w:jc w:val="center"/>
        <w:rPr>
          <w:rFonts w:ascii="Times New Roman"/>
        </w:rPr>
      </w:pPr>
      <w:r>
        <w:rPr>
          <w:rFonts w:ascii="Times New Roman"/>
        </w:rPr>
        <w:lastRenderedPageBreak/>
        <w:pict>
          <v:shape id="_x0000_i1028" type="#_x0000_t75" style="width:313.5pt;height:240.75pt">
            <v:imagedata r:id="rId13" o:title=""/>
          </v:shape>
        </w:pict>
      </w:r>
    </w:p>
    <w:p w:rsidR="00A70C00" w:rsidRPr="00EF6F37" w:rsidRDefault="00944772" w:rsidP="00BB1973">
      <w:pPr>
        <w:pStyle w:val="af6"/>
        <w:adjustRightInd w:val="0"/>
        <w:snapToGrid w:val="0"/>
        <w:spacing w:line="360" w:lineRule="auto"/>
        <w:ind w:firstLineChars="0" w:firstLine="0"/>
        <w:jc w:val="center"/>
        <w:rPr>
          <w:rFonts w:ascii="Times New Roman"/>
        </w:rPr>
      </w:pPr>
      <w:r w:rsidRPr="00EF6F37">
        <w:rPr>
          <w:rFonts w:ascii="Times New Roman"/>
        </w:rPr>
        <w:t>图</w:t>
      </w:r>
      <w:r w:rsidR="00653095">
        <w:rPr>
          <w:rFonts w:ascii="Times New Roman"/>
        </w:rPr>
        <w:t xml:space="preserve">4 </w:t>
      </w:r>
      <w:r w:rsidRPr="00EF6F37">
        <w:rPr>
          <w:rFonts w:ascii="Times New Roman"/>
        </w:rPr>
        <w:t>贻贝共晶点曲线</w:t>
      </w:r>
    </w:p>
    <w:p w:rsidR="00A70C00" w:rsidRPr="00EF6F37" w:rsidRDefault="00944772" w:rsidP="00BB1973">
      <w:pPr>
        <w:pStyle w:val="af6"/>
        <w:adjustRightInd w:val="0"/>
        <w:snapToGrid w:val="0"/>
        <w:spacing w:line="360" w:lineRule="auto"/>
        <w:ind w:firstLineChars="0" w:firstLine="435"/>
        <w:rPr>
          <w:rFonts w:ascii="Times New Roman"/>
        </w:rPr>
      </w:pPr>
      <w:r w:rsidRPr="00EF6F37">
        <w:rPr>
          <w:rFonts w:ascii="Times New Roman"/>
        </w:rPr>
        <w:t>预冻速率对干制品的品质起举足轻重的作用，速率过快，虽然原料体内形成的冰晶小，细胞结构不会被破坏，但由于形成的空隙小，不利于水蒸气的排除，而且复水时水分也难以渗入，造成速率降低。然而慢速冻结形成冰晶大，使得升华后组织孔隙较大，虽然会加速水蒸气排除并且干制品复水加快，但是大冰晶会破坏组织细胞，造成复水后的水产品汁液流失严重，品质下降。</w:t>
      </w:r>
    </w:p>
    <w:p w:rsidR="00A70C00" w:rsidRPr="00EF6F37" w:rsidRDefault="00944772" w:rsidP="00BB1973">
      <w:pPr>
        <w:pStyle w:val="af6"/>
        <w:adjustRightInd w:val="0"/>
        <w:snapToGrid w:val="0"/>
        <w:spacing w:line="360" w:lineRule="auto"/>
        <w:ind w:firstLineChars="0" w:firstLine="435"/>
        <w:rPr>
          <w:rFonts w:ascii="Times New Roman"/>
        </w:rPr>
      </w:pPr>
      <w:r w:rsidRPr="00EF6F37">
        <w:rPr>
          <w:rFonts w:ascii="Times New Roman"/>
        </w:rPr>
        <w:t>由图</w:t>
      </w:r>
      <w:r w:rsidR="00653095">
        <w:rPr>
          <w:rFonts w:ascii="Times New Roman"/>
        </w:rPr>
        <w:t>4</w:t>
      </w:r>
      <w:r w:rsidRPr="00EF6F37">
        <w:rPr>
          <w:rFonts w:ascii="Times New Roman"/>
        </w:rPr>
        <w:t>可知，采用电阻法测得的贻贝肉的共晶点为</w:t>
      </w:r>
      <w:r w:rsidR="005A7778">
        <w:rPr>
          <w:rFonts w:ascii="Times New Roman"/>
        </w:rPr>
        <w:t>-30</w:t>
      </w:r>
      <w:r w:rsidRPr="00EF6F37">
        <w:rPr>
          <w:rFonts w:ascii="Times New Roman"/>
        </w:rPr>
        <w:t>℃</w:t>
      </w:r>
      <w:r w:rsidRPr="00EF6F37">
        <w:rPr>
          <w:rFonts w:ascii="Times New Roman"/>
        </w:rPr>
        <w:t>，结合企业操作过程中用到的冷库温度，</w:t>
      </w:r>
      <w:r w:rsidR="00A57684">
        <w:rPr>
          <w:rFonts w:ascii="Times New Roman" w:hint="eastAsia"/>
        </w:rPr>
        <w:t>因此在标准中规定，</w:t>
      </w:r>
      <w:r w:rsidRPr="00EF6F37">
        <w:rPr>
          <w:rFonts w:ascii="Times New Roman"/>
        </w:rPr>
        <w:t>冷库温度确定为</w:t>
      </w:r>
      <w:r w:rsidR="005A7778">
        <w:rPr>
          <w:rFonts w:ascii="Times New Roman"/>
        </w:rPr>
        <w:t>-35</w:t>
      </w:r>
      <w:r w:rsidRPr="00EF6F37">
        <w:rPr>
          <w:rFonts w:ascii="Times New Roman"/>
        </w:rPr>
        <w:t>℃</w:t>
      </w:r>
      <w:r w:rsidRPr="00EF6F37">
        <w:rPr>
          <w:rFonts w:ascii="Times New Roman"/>
        </w:rPr>
        <w:t>以下。</w:t>
      </w:r>
    </w:p>
    <w:p w:rsidR="00A70C00" w:rsidRPr="00EF6F37" w:rsidRDefault="00944772" w:rsidP="00BB1973">
      <w:pPr>
        <w:pStyle w:val="af6"/>
        <w:adjustRightInd w:val="0"/>
        <w:snapToGrid w:val="0"/>
        <w:spacing w:line="360" w:lineRule="auto"/>
        <w:ind w:firstLineChars="0" w:firstLine="435"/>
        <w:rPr>
          <w:rFonts w:ascii="Times New Roman"/>
          <w:lang w:eastAsia="zh-Hans"/>
        </w:rPr>
      </w:pPr>
      <w:r w:rsidRPr="00EF6F37">
        <w:rPr>
          <w:rFonts w:ascii="Times New Roman"/>
          <w:lang w:eastAsia="zh-Hans"/>
        </w:rPr>
        <w:t xml:space="preserve">3.3.2 </w:t>
      </w:r>
      <w:r w:rsidRPr="00EF6F37">
        <w:rPr>
          <w:rFonts w:ascii="Times New Roman"/>
          <w:lang w:eastAsia="zh-Hans"/>
        </w:rPr>
        <w:t>预冻时间的确定</w:t>
      </w:r>
    </w:p>
    <w:p w:rsidR="00A70C00" w:rsidRPr="00EF6F37" w:rsidRDefault="00944772" w:rsidP="00BB1973">
      <w:pPr>
        <w:adjustRightInd w:val="0"/>
        <w:snapToGrid w:val="0"/>
        <w:spacing w:line="360" w:lineRule="auto"/>
        <w:ind w:firstLineChars="200" w:firstLine="440"/>
        <w:jc w:val="both"/>
        <w:rPr>
          <w:kern w:val="2"/>
          <w:sz w:val="22"/>
          <w:szCs w:val="22"/>
        </w:rPr>
      </w:pPr>
      <w:r w:rsidRPr="00EF6F37">
        <w:rPr>
          <w:kern w:val="2"/>
          <w:sz w:val="22"/>
          <w:szCs w:val="22"/>
          <w:lang w:eastAsia="zh-Hans"/>
        </w:rPr>
        <w:t>从图</w:t>
      </w:r>
      <w:r w:rsidR="00653095">
        <w:rPr>
          <w:kern w:val="2"/>
          <w:sz w:val="22"/>
          <w:szCs w:val="22"/>
          <w:lang w:eastAsia="zh-Hans"/>
        </w:rPr>
        <w:t>5</w:t>
      </w:r>
      <w:r w:rsidRPr="00EF6F37">
        <w:rPr>
          <w:kern w:val="2"/>
          <w:sz w:val="22"/>
          <w:szCs w:val="22"/>
          <w:lang w:eastAsia="zh-Hans"/>
        </w:rPr>
        <w:t>中可看出贻贝达到预冻温度需要近</w:t>
      </w:r>
      <w:r w:rsidR="005A7778">
        <w:rPr>
          <w:kern w:val="2"/>
          <w:sz w:val="22"/>
          <w:szCs w:val="22"/>
          <w:lang w:eastAsia="zh-Hans"/>
        </w:rPr>
        <w:t>1.5</w:t>
      </w:r>
      <w:r w:rsidRPr="00EF6F37">
        <w:rPr>
          <w:kern w:val="2"/>
          <w:sz w:val="22"/>
          <w:szCs w:val="22"/>
          <w:lang w:eastAsia="zh-Hans"/>
        </w:rPr>
        <w:t>小时，</w:t>
      </w:r>
      <w:r w:rsidRPr="00EF6F37">
        <w:rPr>
          <w:kern w:val="2"/>
          <w:sz w:val="22"/>
          <w:szCs w:val="22"/>
        </w:rPr>
        <w:t>在</w:t>
      </w:r>
      <w:r w:rsidRPr="00EF6F37">
        <w:rPr>
          <w:kern w:val="2"/>
          <w:sz w:val="22"/>
          <w:szCs w:val="22"/>
          <w:lang w:eastAsia="zh-Hans"/>
        </w:rPr>
        <w:t>贻贝</w:t>
      </w:r>
      <w:r w:rsidRPr="00EF6F37">
        <w:rPr>
          <w:kern w:val="2"/>
          <w:sz w:val="22"/>
          <w:szCs w:val="22"/>
        </w:rPr>
        <w:t>达到预冻温度以后，还需要在</w:t>
      </w:r>
      <w:r w:rsidRPr="00EF6F37">
        <w:rPr>
          <w:kern w:val="2"/>
          <w:sz w:val="22"/>
          <w:szCs w:val="22"/>
          <w:lang w:eastAsia="zh-Hans"/>
        </w:rPr>
        <w:t>该</w:t>
      </w:r>
      <w:r w:rsidRPr="00EF6F37">
        <w:rPr>
          <w:kern w:val="2"/>
          <w:sz w:val="22"/>
          <w:szCs w:val="22"/>
        </w:rPr>
        <w:t>温度点停留</w:t>
      </w:r>
      <w:r w:rsidR="005A7778">
        <w:rPr>
          <w:kern w:val="2"/>
          <w:sz w:val="22"/>
          <w:szCs w:val="22"/>
        </w:rPr>
        <w:t>1</w:t>
      </w:r>
      <w:r w:rsidRPr="00EF6F37">
        <w:rPr>
          <w:kern w:val="2"/>
          <w:sz w:val="22"/>
          <w:szCs w:val="22"/>
          <w:lang w:eastAsia="zh-Hans"/>
        </w:rPr>
        <w:t>小时</w:t>
      </w:r>
      <w:r w:rsidRPr="00EF6F37">
        <w:rPr>
          <w:kern w:val="2"/>
          <w:sz w:val="22"/>
          <w:szCs w:val="22"/>
        </w:rPr>
        <w:t>以上，以确保物料完全冻透</w:t>
      </w:r>
      <w:r w:rsidR="00232963" w:rsidRPr="00EF6F37">
        <w:rPr>
          <w:kern w:val="2"/>
          <w:sz w:val="22"/>
          <w:szCs w:val="22"/>
        </w:rPr>
        <w:t>。</w:t>
      </w:r>
    </w:p>
    <w:p w:rsidR="00A70C00" w:rsidRPr="00EF6F37" w:rsidRDefault="00C110CC" w:rsidP="00BB1973">
      <w:pPr>
        <w:adjustRightInd w:val="0"/>
        <w:snapToGrid w:val="0"/>
        <w:spacing w:line="360" w:lineRule="auto"/>
        <w:jc w:val="center"/>
        <w:rPr>
          <w:kern w:val="2"/>
          <w:sz w:val="22"/>
          <w:szCs w:val="22"/>
          <w:lang w:eastAsia="zh-Hans"/>
        </w:rPr>
      </w:pPr>
      <w:r>
        <w:rPr>
          <w:noProof/>
        </w:rPr>
        <w:pict>
          <v:shape id="_x0000_i1029" type="#_x0000_t75" style="width:321.75pt;height:186.75pt;visibility:visible;mso-wrap-style:square">
            <v:imagedata r:id="rId14" o:title=""/>
          </v:shape>
        </w:pict>
      </w:r>
    </w:p>
    <w:p w:rsidR="00A70C00" w:rsidRDefault="00944772" w:rsidP="00BB1973">
      <w:pPr>
        <w:adjustRightInd w:val="0"/>
        <w:snapToGrid w:val="0"/>
        <w:spacing w:line="360" w:lineRule="auto"/>
        <w:jc w:val="center"/>
        <w:rPr>
          <w:kern w:val="2"/>
          <w:sz w:val="22"/>
          <w:szCs w:val="22"/>
          <w:lang w:eastAsia="zh-Hans"/>
        </w:rPr>
      </w:pPr>
      <w:r w:rsidRPr="00EF6F37">
        <w:rPr>
          <w:kern w:val="2"/>
          <w:sz w:val="22"/>
          <w:szCs w:val="22"/>
          <w:lang w:eastAsia="zh-Hans"/>
        </w:rPr>
        <w:t>图</w:t>
      </w:r>
      <w:r w:rsidR="00653095">
        <w:rPr>
          <w:kern w:val="2"/>
          <w:sz w:val="22"/>
          <w:szCs w:val="22"/>
          <w:lang w:eastAsia="zh-Hans"/>
        </w:rPr>
        <w:t>5</w:t>
      </w:r>
      <w:r w:rsidRPr="00EF6F37">
        <w:rPr>
          <w:kern w:val="2"/>
          <w:sz w:val="22"/>
          <w:szCs w:val="22"/>
          <w:lang w:eastAsia="zh-Hans"/>
        </w:rPr>
        <w:t xml:space="preserve"> </w:t>
      </w:r>
      <w:r w:rsidRPr="00EF6F37">
        <w:rPr>
          <w:kern w:val="2"/>
          <w:sz w:val="22"/>
          <w:szCs w:val="22"/>
          <w:lang w:eastAsia="zh-Hans"/>
        </w:rPr>
        <w:t>预冻温度随时间变化曲线图</w:t>
      </w:r>
    </w:p>
    <w:p w:rsidR="005A7778" w:rsidRPr="005A7778" w:rsidRDefault="005A7778" w:rsidP="005A7778">
      <w:pPr>
        <w:adjustRightInd w:val="0"/>
        <w:snapToGrid w:val="0"/>
        <w:spacing w:line="360" w:lineRule="auto"/>
        <w:ind w:firstLineChars="200" w:firstLine="440"/>
        <w:jc w:val="both"/>
        <w:rPr>
          <w:kern w:val="2"/>
          <w:sz w:val="22"/>
          <w:szCs w:val="22"/>
        </w:rPr>
      </w:pPr>
      <w:r>
        <w:rPr>
          <w:rFonts w:hint="eastAsia"/>
          <w:kern w:val="2"/>
          <w:sz w:val="22"/>
          <w:szCs w:val="22"/>
        </w:rPr>
        <w:lastRenderedPageBreak/>
        <w:t>因此在本标准</w:t>
      </w:r>
      <w:r w:rsidR="005B5B68">
        <w:rPr>
          <w:rFonts w:hint="eastAsia"/>
          <w:kern w:val="2"/>
          <w:sz w:val="22"/>
          <w:szCs w:val="22"/>
        </w:rPr>
        <w:t>中</w:t>
      </w:r>
      <w:r>
        <w:rPr>
          <w:rFonts w:hint="eastAsia"/>
          <w:kern w:val="2"/>
          <w:sz w:val="22"/>
          <w:szCs w:val="22"/>
        </w:rPr>
        <w:t>规定，</w:t>
      </w:r>
      <w:r w:rsidRPr="00EF6F37">
        <w:rPr>
          <w:kern w:val="2"/>
          <w:sz w:val="22"/>
          <w:szCs w:val="22"/>
          <w:lang w:eastAsia="zh-Hans"/>
        </w:rPr>
        <w:t>预冻时间不低于</w:t>
      </w:r>
      <w:r>
        <w:rPr>
          <w:kern w:val="2"/>
          <w:sz w:val="22"/>
          <w:szCs w:val="22"/>
          <w:lang w:eastAsia="zh-Hans"/>
        </w:rPr>
        <w:t>2.5</w:t>
      </w:r>
      <w:r w:rsidRPr="00EF6F37">
        <w:rPr>
          <w:kern w:val="2"/>
          <w:sz w:val="22"/>
          <w:szCs w:val="22"/>
          <w:lang w:eastAsia="zh-Hans"/>
        </w:rPr>
        <w:t>小时。</w:t>
      </w:r>
    </w:p>
    <w:p w:rsidR="00A70C00" w:rsidRPr="00EF6F37" w:rsidRDefault="00944772" w:rsidP="00BB1973">
      <w:pPr>
        <w:widowControl w:val="0"/>
        <w:adjustRightInd w:val="0"/>
        <w:snapToGrid w:val="0"/>
        <w:spacing w:line="360" w:lineRule="auto"/>
        <w:ind w:firstLineChars="200" w:firstLine="440"/>
        <w:jc w:val="both"/>
        <w:rPr>
          <w:kern w:val="2"/>
          <w:sz w:val="22"/>
        </w:rPr>
      </w:pPr>
      <w:r w:rsidRPr="00EF6F37">
        <w:rPr>
          <w:kern w:val="2"/>
          <w:sz w:val="22"/>
        </w:rPr>
        <w:t xml:space="preserve">3.4 </w:t>
      </w:r>
      <w:r w:rsidR="005B5B68">
        <w:rPr>
          <w:rFonts w:hint="eastAsia"/>
          <w:kern w:val="2"/>
          <w:sz w:val="22"/>
        </w:rPr>
        <w:t>真空</w:t>
      </w:r>
      <w:r w:rsidRPr="00EF6F37">
        <w:rPr>
          <w:kern w:val="2"/>
          <w:sz w:val="22"/>
        </w:rPr>
        <w:t>冷冻干燥</w:t>
      </w:r>
    </w:p>
    <w:p w:rsidR="0010287C" w:rsidRPr="00EF6F37" w:rsidRDefault="0010287C" w:rsidP="00010E0C">
      <w:pPr>
        <w:adjustRightInd w:val="0"/>
        <w:snapToGrid w:val="0"/>
        <w:spacing w:line="360" w:lineRule="auto"/>
        <w:ind w:firstLineChars="200" w:firstLine="440"/>
        <w:jc w:val="both"/>
        <w:rPr>
          <w:kern w:val="2"/>
          <w:sz w:val="22"/>
        </w:rPr>
      </w:pPr>
      <w:r w:rsidRPr="00EF6F37">
        <w:rPr>
          <w:kern w:val="2"/>
          <w:sz w:val="22"/>
        </w:rPr>
        <w:t>物料预冻结束后，启动真空泵，在冷冻干燥阶段压力波动不能太大，同时温度不超过贻贝共熔点（贻贝共熔点温度为</w:t>
      </w:r>
      <w:r w:rsidRPr="00EF6F37">
        <w:rPr>
          <w:kern w:val="2"/>
          <w:sz w:val="22"/>
        </w:rPr>
        <w:t>-25 </w:t>
      </w:r>
      <w:r w:rsidRPr="00EF6F37">
        <w:t>℃</w:t>
      </w:r>
      <w:r w:rsidRPr="00EF6F37">
        <w:t>，见图</w:t>
      </w:r>
      <w:r w:rsidR="00653095">
        <w:t>6</w:t>
      </w:r>
      <w:r w:rsidRPr="00EF6F37">
        <w:rPr>
          <w:kern w:val="2"/>
          <w:sz w:val="22"/>
        </w:rPr>
        <w:t>）。</w:t>
      </w:r>
    </w:p>
    <w:p w:rsidR="0010287C" w:rsidRPr="00EF6F37" w:rsidRDefault="00C110CC" w:rsidP="00AE1EAA">
      <w:pPr>
        <w:adjustRightInd w:val="0"/>
        <w:snapToGrid w:val="0"/>
        <w:spacing w:line="360" w:lineRule="auto"/>
        <w:ind w:firstLineChars="200" w:firstLine="480"/>
        <w:jc w:val="center"/>
        <w:rPr>
          <w:noProof/>
        </w:rPr>
      </w:pPr>
      <w:r>
        <w:rPr>
          <w:noProof/>
        </w:rPr>
        <w:pict>
          <v:shape id="_x0000_i1030" type="#_x0000_t75" style="width:291.75pt;height:220.5pt;visibility:visible;mso-wrap-style:square">
            <v:imagedata r:id="rId15" o:title=""/>
          </v:shape>
        </w:pict>
      </w:r>
    </w:p>
    <w:p w:rsidR="0010287C" w:rsidRPr="00EF6F37" w:rsidRDefault="0010287C" w:rsidP="00AE1EAA">
      <w:pPr>
        <w:adjustRightInd w:val="0"/>
        <w:snapToGrid w:val="0"/>
        <w:spacing w:line="360" w:lineRule="auto"/>
        <w:ind w:firstLineChars="200" w:firstLine="440"/>
        <w:jc w:val="center"/>
        <w:rPr>
          <w:noProof/>
        </w:rPr>
      </w:pPr>
      <w:r w:rsidRPr="00EF6F37">
        <w:rPr>
          <w:noProof/>
          <w:sz w:val="22"/>
        </w:rPr>
        <w:t>图</w:t>
      </w:r>
      <w:r w:rsidR="00653095">
        <w:rPr>
          <w:noProof/>
          <w:sz w:val="22"/>
        </w:rPr>
        <w:t>6</w:t>
      </w:r>
      <w:r w:rsidRPr="00EF6F37">
        <w:rPr>
          <w:noProof/>
          <w:sz w:val="22"/>
        </w:rPr>
        <w:t xml:space="preserve"> </w:t>
      </w:r>
      <w:r w:rsidRPr="00EF6F37">
        <w:rPr>
          <w:noProof/>
          <w:sz w:val="22"/>
        </w:rPr>
        <w:t>贻贝共熔点曲线</w:t>
      </w:r>
    </w:p>
    <w:p w:rsidR="0010287C" w:rsidRPr="00EF6F37" w:rsidRDefault="00C110CC" w:rsidP="0010287C">
      <w:pPr>
        <w:adjustRightInd w:val="0"/>
        <w:snapToGrid w:val="0"/>
        <w:spacing w:line="360" w:lineRule="auto"/>
        <w:ind w:firstLineChars="200" w:firstLine="480"/>
        <w:jc w:val="center"/>
        <w:rPr>
          <w:noProof/>
        </w:rPr>
      </w:pPr>
      <w:r>
        <w:rPr>
          <w:noProof/>
        </w:rPr>
        <w:pict>
          <v:shape id="_x0000_i1031" type="#_x0000_t75" style="width:298.5pt;height:237pt;visibility:visible;mso-wrap-style:square">
            <v:imagedata r:id="rId16" o:title=""/>
          </v:shape>
        </w:pict>
      </w:r>
    </w:p>
    <w:p w:rsidR="002E2279" w:rsidRPr="00EF6F37" w:rsidRDefault="002E2279" w:rsidP="002E2279">
      <w:pPr>
        <w:adjustRightInd w:val="0"/>
        <w:snapToGrid w:val="0"/>
        <w:spacing w:line="360" w:lineRule="auto"/>
        <w:ind w:firstLineChars="200" w:firstLine="440"/>
        <w:jc w:val="center"/>
        <w:rPr>
          <w:noProof/>
          <w:sz w:val="22"/>
        </w:rPr>
      </w:pPr>
      <w:r w:rsidRPr="00EF6F37">
        <w:rPr>
          <w:noProof/>
          <w:sz w:val="22"/>
        </w:rPr>
        <w:t>图</w:t>
      </w:r>
      <w:r w:rsidR="00653095">
        <w:rPr>
          <w:noProof/>
          <w:sz w:val="22"/>
        </w:rPr>
        <w:t>7</w:t>
      </w:r>
      <w:r w:rsidRPr="00EF6F37">
        <w:rPr>
          <w:noProof/>
          <w:sz w:val="22"/>
        </w:rPr>
        <w:t xml:space="preserve"> </w:t>
      </w:r>
      <w:r w:rsidRPr="00EF6F37">
        <w:rPr>
          <w:noProof/>
          <w:sz w:val="22"/>
        </w:rPr>
        <w:t>工厂化真空冷冻干燥仪</w:t>
      </w:r>
    </w:p>
    <w:p w:rsidR="00263AB5" w:rsidRPr="00EF6F37" w:rsidRDefault="00263AB5" w:rsidP="00BB1973">
      <w:pPr>
        <w:adjustRightInd w:val="0"/>
        <w:snapToGrid w:val="0"/>
        <w:spacing w:line="360" w:lineRule="auto"/>
        <w:ind w:firstLineChars="200" w:firstLine="440"/>
        <w:jc w:val="both"/>
        <w:rPr>
          <w:kern w:val="2"/>
          <w:sz w:val="22"/>
        </w:rPr>
      </w:pPr>
      <w:r w:rsidRPr="00EF6F37">
        <w:rPr>
          <w:kern w:val="2"/>
          <w:sz w:val="22"/>
        </w:rPr>
        <w:t>T/GDFPT 0009-2020</w:t>
      </w:r>
      <w:r w:rsidRPr="00EF6F37">
        <w:rPr>
          <w:kern w:val="2"/>
          <w:sz w:val="22"/>
        </w:rPr>
        <w:t>《冻干肉类和水产品生产技术规范》中规定，冻干牡蛎肉</w:t>
      </w:r>
      <w:r w:rsidR="0039084F" w:rsidRPr="00EF6F37">
        <w:rPr>
          <w:kern w:val="2"/>
          <w:sz w:val="22"/>
        </w:rPr>
        <w:t>在冷冻干燥过程中</w:t>
      </w:r>
      <w:r w:rsidRPr="00EF6F37">
        <w:rPr>
          <w:kern w:val="2"/>
          <w:sz w:val="22"/>
        </w:rPr>
        <w:t>的真空度为</w:t>
      </w:r>
      <w:r w:rsidRPr="00EF6F37">
        <w:rPr>
          <w:kern w:val="2"/>
          <w:sz w:val="22"/>
        </w:rPr>
        <w:t>30</w:t>
      </w:r>
      <w:r w:rsidRPr="00EF6F37">
        <w:rPr>
          <w:kern w:val="2"/>
          <w:sz w:val="22"/>
        </w:rPr>
        <w:t>帕左右，干燥时间约为</w:t>
      </w:r>
      <w:r w:rsidRPr="00EF6F37">
        <w:rPr>
          <w:kern w:val="2"/>
          <w:sz w:val="22"/>
        </w:rPr>
        <w:t>10</w:t>
      </w:r>
      <w:r w:rsidRPr="00EF6F37">
        <w:rPr>
          <w:kern w:val="2"/>
          <w:sz w:val="22"/>
        </w:rPr>
        <w:t>小时，解析干燥物料温度不超过</w:t>
      </w:r>
      <w:r w:rsidRPr="00EF6F37">
        <w:rPr>
          <w:kern w:val="2"/>
          <w:sz w:val="22"/>
        </w:rPr>
        <w:t>45 ℃</w:t>
      </w:r>
      <w:r w:rsidRPr="00EF6F37">
        <w:rPr>
          <w:kern w:val="2"/>
          <w:sz w:val="22"/>
        </w:rPr>
        <w:t>；</w:t>
      </w:r>
    </w:p>
    <w:p w:rsidR="004966D8" w:rsidRPr="00EF6F37" w:rsidRDefault="004966D8" w:rsidP="00BB1973">
      <w:pPr>
        <w:adjustRightInd w:val="0"/>
        <w:snapToGrid w:val="0"/>
        <w:spacing w:line="360" w:lineRule="auto"/>
        <w:ind w:firstLineChars="200" w:firstLine="440"/>
        <w:jc w:val="both"/>
        <w:rPr>
          <w:kern w:val="2"/>
          <w:sz w:val="22"/>
        </w:rPr>
      </w:pPr>
      <w:r w:rsidRPr="00EF6F37">
        <w:rPr>
          <w:kern w:val="2"/>
          <w:sz w:val="22"/>
        </w:rPr>
        <w:t>冻干蚬肉在冷冻干燥过程中搁板温度也不超过</w:t>
      </w:r>
      <w:r w:rsidRPr="00EF6F37">
        <w:rPr>
          <w:kern w:val="2"/>
          <w:sz w:val="22"/>
        </w:rPr>
        <w:t>40 ℃</w:t>
      </w:r>
      <w:r w:rsidRPr="00EF6F37">
        <w:rPr>
          <w:kern w:val="2"/>
          <w:sz w:val="22"/>
        </w:rPr>
        <w:t>；</w:t>
      </w:r>
    </w:p>
    <w:p w:rsidR="00263AB5" w:rsidRPr="00EF6F37" w:rsidRDefault="00263AB5" w:rsidP="00525B5C">
      <w:pPr>
        <w:adjustRightInd w:val="0"/>
        <w:snapToGrid w:val="0"/>
        <w:spacing w:line="360" w:lineRule="auto"/>
        <w:ind w:firstLineChars="200" w:firstLine="440"/>
        <w:jc w:val="both"/>
        <w:rPr>
          <w:kern w:val="2"/>
          <w:sz w:val="22"/>
        </w:rPr>
      </w:pPr>
      <w:r w:rsidRPr="00EF6F37">
        <w:rPr>
          <w:kern w:val="2"/>
          <w:sz w:val="22"/>
        </w:rPr>
        <w:lastRenderedPageBreak/>
        <w:t>冻干</w:t>
      </w:r>
      <w:r w:rsidR="0039084F" w:rsidRPr="00EF6F37">
        <w:rPr>
          <w:kern w:val="2"/>
          <w:sz w:val="22"/>
        </w:rPr>
        <w:t>虾仁肉在冷冻干燥过程中的真空度为</w:t>
      </w:r>
      <w:r w:rsidR="0039084F" w:rsidRPr="00EF6F37">
        <w:rPr>
          <w:kern w:val="2"/>
          <w:sz w:val="22"/>
        </w:rPr>
        <w:t>20</w:t>
      </w:r>
      <w:r w:rsidR="0039084F" w:rsidRPr="00EF6F37">
        <w:rPr>
          <w:kern w:val="2"/>
          <w:sz w:val="22"/>
        </w:rPr>
        <w:t>帕左右，直到原料的湿基含水率降到</w:t>
      </w:r>
      <w:r w:rsidR="0039084F" w:rsidRPr="00EF6F37">
        <w:rPr>
          <w:kern w:val="2"/>
          <w:sz w:val="22"/>
        </w:rPr>
        <w:t>3.0 %</w:t>
      </w:r>
      <w:r w:rsidR="0039084F" w:rsidRPr="00EF6F37">
        <w:rPr>
          <w:kern w:val="2"/>
          <w:sz w:val="22"/>
        </w:rPr>
        <w:t>左右，</w:t>
      </w:r>
      <w:r w:rsidR="00525B5C" w:rsidRPr="00EF6F37">
        <w:rPr>
          <w:kern w:val="2"/>
          <w:sz w:val="22"/>
        </w:rPr>
        <w:t>搁板温度不超过</w:t>
      </w:r>
      <w:r w:rsidR="00525B5C" w:rsidRPr="00EF6F37">
        <w:rPr>
          <w:kern w:val="2"/>
          <w:sz w:val="22"/>
        </w:rPr>
        <w:t>40 ℃</w:t>
      </w:r>
      <w:r w:rsidR="00525B5C" w:rsidRPr="00EF6F37">
        <w:rPr>
          <w:kern w:val="2"/>
          <w:sz w:val="22"/>
        </w:rPr>
        <w:t>，</w:t>
      </w:r>
      <w:r w:rsidR="0039084F" w:rsidRPr="00EF6F37">
        <w:rPr>
          <w:kern w:val="2"/>
          <w:sz w:val="22"/>
        </w:rPr>
        <w:t>整个过程结束；</w:t>
      </w:r>
    </w:p>
    <w:p w:rsidR="0039084F" w:rsidRPr="00EF6F37" w:rsidRDefault="0039084F" w:rsidP="00525B5C">
      <w:pPr>
        <w:adjustRightInd w:val="0"/>
        <w:snapToGrid w:val="0"/>
        <w:spacing w:line="360" w:lineRule="auto"/>
        <w:ind w:firstLineChars="200" w:firstLine="440"/>
        <w:jc w:val="both"/>
        <w:rPr>
          <w:kern w:val="2"/>
          <w:sz w:val="22"/>
        </w:rPr>
      </w:pPr>
      <w:r w:rsidRPr="00EF6F37">
        <w:rPr>
          <w:kern w:val="2"/>
          <w:sz w:val="22"/>
        </w:rPr>
        <w:t>冻干盐渍海参在冷冻干燥过程中的真空度为</w:t>
      </w:r>
      <w:r w:rsidRPr="00EF6F37">
        <w:rPr>
          <w:kern w:val="2"/>
          <w:sz w:val="22"/>
        </w:rPr>
        <w:t>10</w:t>
      </w:r>
      <w:r w:rsidR="00525B5C" w:rsidRPr="00EF6F37">
        <w:rPr>
          <w:kern w:val="2"/>
          <w:sz w:val="22"/>
        </w:rPr>
        <w:t> </w:t>
      </w:r>
      <w:r w:rsidRPr="00EF6F37">
        <w:rPr>
          <w:kern w:val="2"/>
          <w:sz w:val="22"/>
        </w:rPr>
        <w:t>帕</w:t>
      </w:r>
      <w:r w:rsidRPr="00EF6F37">
        <w:rPr>
          <w:kern w:val="2"/>
          <w:sz w:val="22"/>
        </w:rPr>
        <w:t>~20</w:t>
      </w:r>
      <w:r w:rsidR="00525B5C" w:rsidRPr="00EF6F37">
        <w:rPr>
          <w:kern w:val="2"/>
          <w:sz w:val="22"/>
        </w:rPr>
        <w:t> </w:t>
      </w:r>
      <w:r w:rsidRPr="00EF6F37">
        <w:rPr>
          <w:kern w:val="2"/>
          <w:sz w:val="22"/>
        </w:rPr>
        <w:t>帕左右，干燥时间约为</w:t>
      </w:r>
      <w:r w:rsidR="00525B5C" w:rsidRPr="00EF6F37">
        <w:rPr>
          <w:kern w:val="2"/>
          <w:sz w:val="22"/>
        </w:rPr>
        <w:t>18 </w:t>
      </w:r>
      <w:r w:rsidRPr="00EF6F37">
        <w:rPr>
          <w:kern w:val="2"/>
          <w:sz w:val="22"/>
        </w:rPr>
        <w:t>小时</w:t>
      </w:r>
      <w:r w:rsidR="00525B5C" w:rsidRPr="00EF6F37">
        <w:rPr>
          <w:kern w:val="2"/>
          <w:sz w:val="22"/>
        </w:rPr>
        <w:t>；</w:t>
      </w:r>
    </w:p>
    <w:p w:rsidR="00525B5C" w:rsidRPr="00EF6F37" w:rsidRDefault="00525B5C" w:rsidP="00525B5C">
      <w:pPr>
        <w:adjustRightInd w:val="0"/>
        <w:snapToGrid w:val="0"/>
        <w:spacing w:line="360" w:lineRule="auto"/>
        <w:ind w:firstLineChars="200" w:firstLine="440"/>
        <w:jc w:val="both"/>
        <w:rPr>
          <w:kern w:val="2"/>
          <w:sz w:val="22"/>
        </w:rPr>
      </w:pPr>
      <w:r w:rsidRPr="00EF6F37">
        <w:rPr>
          <w:kern w:val="2"/>
          <w:sz w:val="22"/>
        </w:rPr>
        <w:t>冻干海参粉在冷冻干燥过程中的真空度保持在</w:t>
      </w:r>
      <w:r w:rsidRPr="00EF6F37">
        <w:rPr>
          <w:kern w:val="2"/>
          <w:sz w:val="22"/>
        </w:rPr>
        <w:t>20 </w:t>
      </w:r>
      <w:r w:rsidRPr="00EF6F37">
        <w:rPr>
          <w:kern w:val="2"/>
          <w:sz w:val="22"/>
        </w:rPr>
        <w:t>帕左右，干燥时间约为</w:t>
      </w:r>
      <w:r w:rsidRPr="00EF6F37">
        <w:rPr>
          <w:kern w:val="2"/>
          <w:sz w:val="22"/>
        </w:rPr>
        <w:t>13 </w:t>
      </w:r>
      <w:r w:rsidRPr="00EF6F37">
        <w:rPr>
          <w:kern w:val="2"/>
          <w:sz w:val="22"/>
        </w:rPr>
        <w:t>小时；</w:t>
      </w:r>
    </w:p>
    <w:p w:rsidR="00A70C00" w:rsidRPr="00EF6F37" w:rsidRDefault="00AB3000" w:rsidP="002962DC">
      <w:pPr>
        <w:widowControl w:val="0"/>
        <w:adjustRightInd w:val="0"/>
        <w:snapToGrid w:val="0"/>
        <w:spacing w:line="360" w:lineRule="auto"/>
        <w:ind w:firstLineChars="200" w:firstLine="440"/>
        <w:jc w:val="both"/>
        <w:rPr>
          <w:kern w:val="2"/>
          <w:sz w:val="22"/>
        </w:rPr>
      </w:pPr>
      <w:r w:rsidRPr="00EF6F37">
        <w:rPr>
          <w:kern w:val="2"/>
          <w:sz w:val="22"/>
        </w:rPr>
        <w:t>《真空冷冻干燥技术及其在海产品加工中的应用》文献中提到</w:t>
      </w:r>
      <w:r w:rsidR="001C76EE" w:rsidRPr="00EF6F37">
        <w:rPr>
          <w:kern w:val="2"/>
          <w:sz w:val="22"/>
        </w:rPr>
        <w:t>，</w:t>
      </w:r>
      <w:r w:rsidRPr="00EF6F37">
        <w:rPr>
          <w:kern w:val="2"/>
          <w:sz w:val="22"/>
        </w:rPr>
        <w:t>在升华干燥阶段，干燥仓的真空度一般控制在</w:t>
      </w:r>
      <w:r w:rsidR="00C1154A">
        <w:rPr>
          <w:kern w:val="2"/>
          <w:sz w:val="22"/>
        </w:rPr>
        <w:t>20</w:t>
      </w:r>
      <w:r w:rsidRPr="00EF6F37">
        <w:rPr>
          <w:kern w:val="2"/>
          <w:sz w:val="22"/>
        </w:rPr>
        <w:t>帕</w:t>
      </w:r>
      <w:r w:rsidRPr="00EF6F37">
        <w:rPr>
          <w:kern w:val="2"/>
          <w:sz w:val="22"/>
        </w:rPr>
        <w:t>~60</w:t>
      </w:r>
      <w:r w:rsidRPr="00EF6F37">
        <w:rPr>
          <w:kern w:val="2"/>
          <w:sz w:val="22"/>
        </w:rPr>
        <w:t>帕之间。</w:t>
      </w:r>
    </w:p>
    <w:p w:rsidR="009843E1" w:rsidRPr="00EF6F37" w:rsidRDefault="001C76EE" w:rsidP="006E668F">
      <w:pPr>
        <w:widowControl w:val="0"/>
        <w:adjustRightInd w:val="0"/>
        <w:snapToGrid w:val="0"/>
        <w:spacing w:line="360" w:lineRule="auto"/>
        <w:ind w:firstLineChars="200" w:firstLine="440"/>
        <w:jc w:val="both"/>
        <w:rPr>
          <w:kern w:val="2"/>
          <w:sz w:val="22"/>
        </w:rPr>
      </w:pPr>
      <w:r w:rsidRPr="00EF6F37">
        <w:rPr>
          <w:kern w:val="2"/>
          <w:sz w:val="22"/>
        </w:rPr>
        <w:t>《真空冷冻干燥水产品的技术分析》文献中提到，当产品温度为</w:t>
      </w:r>
      <w:r w:rsidRPr="00EF6F37">
        <w:rPr>
          <w:kern w:val="2"/>
          <w:sz w:val="22"/>
        </w:rPr>
        <w:t xml:space="preserve"> -30 ℃</w:t>
      </w:r>
      <w:r w:rsidRPr="00EF6F37">
        <w:rPr>
          <w:kern w:val="2"/>
          <w:sz w:val="22"/>
        </w:rPr>
        <w:t>时</w:t>
      </w:r>
      <w:r w:rsidRPr="00EF6F37">
        <w:rPr>
          <w:kern w:val="2"/>
          <w:sz w:val="22"/>
        </w:rPr>
        <w:t xml:space="preserve">, </w:t>
      </w:r>
      <w:r w:rsidRPr="00EF6F37">
        <w:rPr>
          <w:kern w:val="2"/>
          <w:sz w:val="22"/>
        </w:rPr>
        <w:t>冰所对应的饱和蒸气压约为</w:t>
      </w:r>
      <w:r w:rsidR="00C1154A">
        <w:rPr>
          <w:kern w:val="2"/>
          <w:sz w:val="22"/>
        </w:rPr>
        <w:t xml:space="preserve"> 38</w:t>
      </w:r>
      <w:r w:rsidR="00EF6F37">
        <w:rPr>
          <w:rFonts w:hint="eastAsia"/>
          <w:kern w:val="2"/>
          <w:sz w:val="22"/>
        </w:rPr>
        <w:t>帕</w:t>
      </w:r>
      <w:r w:rsidRPr="00EF6F37">
        <w:rPr>
          <w:kern w:val="2"/>
          <w:sz w:val="22"/>
        </w:rPr>
        <w:t>，所以箱体真空度必须控制在</w:t>
      </w:r>
      <w:r w:rsidRPr="00EF6F37">
        <w:rPr>
          <w:kern w:val="2"/>
          <w:sz w:val="22"/>
        </w:rPr>
        <w:t xml:space="preserve">38 </w:t>
      </w:r>
      <w:r w:rsidR="00EF6F37">
        <w:rPr>
          <w:rFonts w:hint="eastAsia"/>
          <w:kern w:val="2"/>
          <w:sz w:val="22"/>
        </w:rPr>
        <w:t>帕</w:t>
      </w:r>
      <w:r w:rsidRPr="00EF6F37">
        <w:rPr>
          <w:kern w:val="2"/>
          <w:sz w:val="22"/>
        </w:rPr>
        <w:t>以下，否则冰晶难以升华，无法完成一次干燥。</w:t>
      </w:r>
      <w:r w:rsidR="006E668F" w:rsidRPr="00EF6F37">
        <w:rPr>
          <w:kern w:val="2"/>
          <w:sz w:val="22"/>
        </w:rPr>
        <w:t>解析干燥过程的解析干燥过程的干燥温度将会大大影响水产品的蛋白质变性和持水能力。因此，这一阶段产品温度不宜高于</w:t>
      </w:r>
      <w:r w:rsidR="00C1154A">
        <w:rPr>
          <w:kern w:val="2"/>
          <w:sz w:val="22"/>
        </w:rPr>
        <w:t xml:space="preserve"> 50</w:t>
      </w:r>
      <w:r w:rsidR="006E668F" w:rsidRPr="00EF6F37">
        <w:rPr>
          <w:kern w:val="2"/>
          <w:sz w:val="22"/>
        </w:rPr>
        <w:t>℃</w:t>
      </w:r>
      <w:r w:rsidR="006E668F" w:rsidRPr="00EF6F37">
        <w:rPr>
          <w:kern w:val="2"/>
          <w:sz w:val="22"/>
        </w:rPr>
        <w:t>，且升温速度不宜过快</w:t>
      </w:r>
      <w:r w:rsidR="006E668F" w:rsidRPr="00EF6F37">
        <w:rPr>
          <w:kern w:val="2"/>
          <w:sz w:val="22"/>
        </w:rPr>
        <w:t xml:space="preserve">, </w:t>
      </w:r>
      <w:r w:rsidR="006E668F" w:rsidRPr="00EF6F37">
        <w:rPr>
          <w:kern w:val="2"/>
          <w:sz w:val="22"/>
        </w:rPr>
        <w:t>以免导致箱压过高，产品表面出现焦糊现象。</w:t>
      </w:r>
    </w:p>
    <w:p w:rsidR="001D16C5" w:rsidRDefault="00131197" w:rsidP="00256A18">
      <w:pPr>
        <w:pStyle w:val="af6"/>
        <w:spacing w:line="360" w:lineRule="auto"/>
        <w:ind w:firstLine="440"/>
        <w:rPr>
          <w:rFonts w:ascii="Times New Roman"/>
        </w:rPr>
      </w:pPr>
      <w:r>
        <w:rPr>
          <w:rFonts w:ascii="Times New Roman" w:hint="eastAsia"/>
        </w:rPr>
        <w:t>本标准为确定冷冻干燥真空度，进行了单因素试验。实验固定了真空冷冻干燥机加热板温度为</w:t>
      </w:r>
      <w:r w:rsidR="00A54F2B">
        <w:rPr>
          <w:rFonts w:ascii="Times New Roman" w:hint="eastAsia"/>
        </w:rPr>
        <w:t>5</w:t>
      </w:r>
      <w:r w:rsidR="00A54F2B">
        <w:rPr>
          <w:rFonts w:ascii="Times New Roman"/>
        </w:rPr>
        <w:t>0</w:t>
      </w:r>
      <w:r w:rsidR="00C1154A">
        <w:rPr>
          <w:rFonts w:ascii="Times New Roman"/>
          <w:w w:val="50"/>
        </w:rPr>
        <w:t xml:space="preserve"> </w:t>
      </w:r>
      <w:r w:rsidR="00A54F2B" w:rsidRPr="00EF6F37">
        <w:rPr>
          <w:rFonts w:ascii="Times New Roman"/>
        </w:rPr>
        <w:t>℃</w:t>
      </w:r>
      <w:r w:rsidR="00A54F2B">
        <w:rPr>
          <w:rFonts w:ascii="Times New Roman" w:hint="eastAsia"/>
        </w:rPr>
        <w:t>，干燥时间为</w:t>
      </w:r>
      <w:r w:rsidR="00A54F2B">
        <w:rPr>
          <w:rFonts w:ascii="Times New Roman" w:hint="eastAsia"/>
        </w:rPr>
        <w:t>2</w:t>
      </w:r>
      <w:r w:rsidR="00C1154A">
        <w:rPr>
          <w:rFonts w:ascii="Times New Roman"/>
        </w:rPr>
        <w:t>0</w:t>
      </w:r>
      <w:r w:rsidR="00A54F2B">
        <w:rPr>
          <w:rFonts w:ascii="Times New Roman" w:hint="eastAsia"/>
        </w:rPr>
        <w:t>小时，考察干燥真空度（</w:t>
      </w:r>
      <w:r w:rsidR="00A54F2B">
        <w:rPr>
          <w:rFonts w:ascii="Times New Roman" w:hint="eastAsia"/>
        </w:rPr>
        <w:t>1</w:t>
      </w:r>
      <w:r w:rsidR="00A54F2B">
        <w:rPr>
          <w:rFonts w:ascii="Times New Roman"/>
        </w:rPr>
        <w:t>0</w:t>
      </w:r>
      <w:r w:rsidR="00A54F2B">
        <w:rPr>
          <w:rFonts w:ascii="Times New Roman" w:hint="eastAsia"/>
        </w:rPr>
        <w:t>,2</w:t>
      </w:r>
      <w:r w:rsidR="00A54F2B">
        <w:rPr>
          <w:rFonts w:ascii="Times New Roman"/>
        </w:rPr>
        <w:t>0</w:t>
      </w:r>
      <w:r w:rsidR="00A54F2B">
        <w:rPr>
          <w:rFonts w:ascii="Times New Roman" w:hint="eastAsia"/>
        </w:rPr>
        <w:t>,30,4</w:t>
      </w:r>
      <w:r w:rsidR="00A54F2B">
        <w:rPr>
          <w:rFonts w:ascii="Times New Roman"/>
        </w:rPr>
        <w:t>0</w:t>
      </w:r>
      <w:r w:rsidR="00A54F2B">
        <w:rPr>
          <w:rFonts w:ascii="Times New Roman" w:hint="eastAsia"/>
        </w:rPr>
        <w:t>,5</w:t>
      </w:r>
      <w:r w:rsidR="00A54F2B">
        <w:rPr>
          <w:rFonts w:ascii="Times New Roman"/>
        </w:rPr>
        <w:t>0</w:t>
      </w:r>
      <w:r w:rsidR="00A54F2B">
        <w:rPr>
          <w:rFonts w:ascii="Times New Roman" w:hint="eastAsia"/>
        </w:rPr>
        <w:t>）对贻贝冻干品感官</w:t>
      </w:r>
      <w:r w:rsidR="001D16C5">
        <w:rPr>
          <w:rFonts w:ascii="Times New Roman" w:hint="eastAsia"/>
        </w:rPr>
        <w:t>（包括酥性、脆性、硬度</w:t>
      </w:r>
      <w:r w:rsidR="00FF0194">
        <w:rPr>
          <w:rFonts w:ascii="Times New Roman" w:hint="eastAsia"/>
        </w:rPr>
        <w:t>等</w:t>
      </w:r>
      <w:r w:rsidR="001D16C5">
        <w:rPr>
          <w:rFonts w:ascii="Times New Roman" w:hint="eastAsia"/>
        </w:rPr>
        <w:t>）</w:t>
      </w:r>
      <w:r w:rsidR="00A54F2B">
        <w:rPr>
          <w:rFonts w:ascii="Times New Roman" w:hint="eastAsia"/>
        </w:rPr>
        <w:t>的影响，实验</w:t>
      </w:r>
      <w:r>
        <w:rPr>
          <w:rFonts w:ascii="Times New Roman" w:hint="eastAsia"/>
        </w:rPr>
        <w:t>结果见图</w:t>
      </w:r>
      <w:r w:rsidR="00653095">
        <w:rPr>
          <w:rFonts w:ascii="Times New Roman"/>
        </w:rPr>
        <w:t>8</w:t>
      </w:r>
      <w:r w:rsidR="00A54F2B">
        <w:rPr>
          <w:rFonts w:ascii="Times New Roman" w:hint="eastAsia"/>
        </w:rPr>
        <w:t>。</w:t>
      </w:r>
    </w:p>
    <w:p w:rsidR="001D16C5" w:rsidRDefault="00C110CC" w:rsidP="00FF0194">
      <w:pPr>
        <w:pStyle w:val="af6"/>
        <w:spacing w:line="360" w:lineRule="auto"/>
        <w:ind w:firstLine="440"/>
        <w:jc w:val="center"/>
        <w:rPr>
          <w:noProof/>
        </w:rPr>
      </w:pPr>
      <w:r>
        <w:rPr>
          <w:noProof/>
        </w:rPr>
        <w:pict>
          <v:shape id="_x0000_i1032" type="#_x0000_t75" style="width:337.5pt;height:225pt;visibility:visible;mso-wrap-style:square">
            <v:imagedata r:id="rId17" o:title=""/>
          </v:shape>
        </w:pict>
      </w:r>
    </w:p>
    <w:p w:rsidR="00FF0194" w:rsidRDefault="003735AD" w:rsidP="00FF0194">
      <w:pPr>
        <w:pStyle w:val="af6"/>
        <w:spacing w:line="360" w:lineRule="auto"/>
        <w:ind w:firstLine="440"/>
        <w:jc w:val="center"/>
        <w:rPr>
          <w:noProof/>
        </w:rPr>
      </w:pPr>
      <w:r>
        <w:rPr>
          <w:rFonts w:hint="eastAsia"/>
          <w:noProof/>
        </w:rPr>
        <w:t>图</w:t>
      </w:r>
      <w:r w:rsidR="00653095">
        <w:rPr>
          <w:noProof/>
        </w:rPr>
        <w:t>8</w:t>
      </w:r>
      <w:r>
        <w:rPr>
          <w:noProof/>
        </w:rPr>
        <w:t xml:space="preserve"> </w:t>
      </w:r>
      <w:r>
        <w:rPr>
          <w:rFonts w:hint="eastAsia"/>
          <w:noProof/>
        </w:rPr>
        <w:t>真空度对贻贝干感官得分的影响</w:t>
      </w:r>
    </w:p>
    <w:p w:rsidR="00C0281A" w:rsidRDefault="00C0281A" w:rsidP="00C0281A">
      <w:pPr>
        <w:pStyle w:val="af6"/>
        <w:spacing w:line="360" w:lineRule="auto"/>
        <w:ind w:firstLine="440"/>
        <w:rPr>
          <w:noProof/>
        </w:rPr>
      </w:pPr>
      <w:r>
        <w:rPr>
          <w:rFonts w:hint="eastAsia"/>
          <w:noProof/>
        </w:rPr>
        <w:t>实验结果表明，感官得分随真空度的增大而上升，当真空度为3</w:t>
      </w:r>
      <w:r w:rsidR="00256A18">
        <w:rPr>
          <w:noProof/>
        </w:rPr>
        <w:t>0</w:t>
      </w:r>
      <w:r>
        <w:rPr>
          <w:rFonts w:hint="eastAsia"/>
          <w:noProof/>
        </w:rPr>
        <w:t>帕时感官得分明显开始增高，后续增高不明显，且同时真空度越高仪器能耗也会增大，因此设定干燥室的真空度为3</w:t>
      </w:r>
      <w:r w:rsidR="00256A18">
        <w:rPr>
          <w:noProof/>
        </w:rPr>
        <w:t>0</w:t>
      </w:r>
      <w:r>
        <w:rPr>
          <w:rFonts w:hint="eastAsia"/>
          <w:noProof/>
        </w:rPr>
        <w:t>帕。</w:t>
      </w:r>
    </w:p>
    <w:p w:rsidR="00144F50" w:rsidRDefault="00C110CC" w:rsidP="00144F50">
      <w:pPr>
        <w:pStyle w:val="af6"/>
        <w:spacing w:line="360" w:lineRule="auto"/>
        <w:ind w:firstLine="440"/>
        <w:jc w:val="center"/>
        <w:rPr>
          <w:noProof/>
        </w:rPr>
      </w:pPr>
      <w:r>
        <w:rPr>
          <w:noProof/>
        </w:rPr>
        <w:lastRenderedPageBreak/>
        <w:pict>
          <v:shape id="_x0000_i1033" type="#_x0000_t75" style="width:333pt;height:185.25pt;visibility:visible;mso-wrap-style:square">
            <v:imagedata r:id="rId18" o:title=""/>
          </v:shape>
        </w:pict>
      </w:r>
    </w:p>
    <w:p w:rsidR="00395F1B" w:rsidRDefault="00395F1B" w:rsidP="00144F50">
      <w:pPr>
        <w:pStyle w:val="af6"/>
        <w:spacing w:line="360" w:lineRule="auto"/>
        <w:ind w:firstLine="440"/>
        <w:jc w:val="center"/>
        <w:rPr>
          <w:noProof/>
        </w:rPr>
      </w:pPr>
      <w:r>
        <w:rPr>
          <w:rFonts w:hint="eastAsia"/>
          <w:noProof/>
        </w:rPr>
        <w:t>图</w:t>
      </w:r>
      <w:r w:rsidR="00653095">
        <w:rPr>
          <w:noProof/>
        </w:rPr>
        <w:t>9</w:t>
      </w:r>
      <w:r>
        <w:rPr>
          <w:noProof/>
        </w:rPr>
        <w:t xml:space="preserve"> </w:t>
      </w:r>
      <w:r>
        <w:rPr>
          <w:rFonts w:hint="eastAsia"/>
          <w:noProof/>
        </w:rPr>
        <w:t>冷冻干燥曲线</w:t>
      </w:r>
    </w:p>
    <w:p w:rsidR="005F5921" w:rsidRDefault="005F5921" w:rsidP="005F5921">
      <w:pPr>
        <w:pStyle w:val="af6"/>
        <w:spacing w:line="360" w:lineRule="auto"/>
        <w:ind w:firstLine="440"/>
        <w:rPr>
          <w:rFonts w:ascii="Times New Roman"/>
        </w:rPr>
      </w:pPr>
      <w:r w:rsidRPr="00193B81">
        <w:rPr>
          <w:rFonts w:ascii="Times New Roman" w:hint="eastAsia"/>
        </w:rPr>
        <w:t>由图</w:t>
      </w:r>
      <w:r w:rsidR="00653095">
        <w:rPr>
          <w:rFonts w:ascii="Times New Roman" w:hint="eastAsia"/>
        </w:rPr>
        <w:t>9</w:t>
      </w:r>
      <w:r w:rsidRPr="00193B81">
        <w:rPr>
          <w:rFonts w:ascii="Times New Roman" w:hint="eastAsia"/>
        </w:rPr>
        <w:t>中可知，干燥</w:t>
      </w:r>
      <w:r w:rsidR="004E1996" w:rsidRPr="00193B81">
        <w:rPr>
          <w:rFonts w:ascii="Times New Roman"/>
        </w:rPr>
        <w:t>20</w:t>
      </w:r>
      <w:r w:rsidRPr="00193B81">
        <w:rPr>
          <w:rFonts w:ascii="Times New Roman"/>
        </w:rPr>
        <w:t> </w:t>
      </w:r>
      <w:r w:rsidRPr="00193B81">
        <w:rPr>
          <w:rFonts w:ascii="Times New Roman" w:hint="eastAsia"/>
        </w:rPr>
        <w:t>小时</w:t>
      </w:r>
      <w:r w:rsidR="004E1996" w:rsidRPr="00193B81">
        <w:rPr>
          <w:rFonts w:ascii="Times New Roman" w:hint="eastAsia"/>
        </w:rPr>
        <w:t>时，</w:t>
      </w:r>
      <w:r w:rsidRPr="00193B81">
        <w:rPr>
          <w:rFonts w:ascii="Times New Roman" w:hint="eastAsia"/>
        </w:rPr>
        <w:t>贻贝冻干品中心温度已恢复</w:t>
      </w:r>
      <w:r w:rsidR="004E1996" w:rsidRPr="00193B81">
        <w:rPr>
          <w:rFonts w:ascii="Times New Roman"/>
        </w:rPr>
        <w:t>2</w:t>
      </w:r>
      <w:r w:rsidRPr="00193B81">
        <w:rPr>
          <w:rFonts w:ascii="Times New Roman"/>
        </w:rPr>
        <w:t>0 </w:t>
      </w:r>
      <w:r w:rsidRPr="00193B81">
        <w:rPr>
          <w:rFonts w:ascii="Times New Roman" w:hint="eastAsia"/>
        </w:rPr>
        <w:t>℃以上。</w:t>
      </w:r>
    </w:p>
    <w:p w:rsidR="005D4D0F" w:rsidRDefault="00C0281A" w:rsidP="00EF6F37">
      <w:pPr>
        <w:pStyle w:val="af6"/>
        <w:spacing w:line="360" w:lineRule="auto"/>
        <w:ind w:firstLine="440"/>
        <w:rPr>
          <w:rFonts w:ascii="Times New Roman"/>
        </w:rPr>
      </w:pPr>
      <w:r>
        <w:rPr>
          <w:rFonts w:ascii="Times New Roman" w:hint="eastAsia"/>
        </w:rPr>
        <w:t>因此</w:t>
      </w:r>
      <w:r w:rsidR="009843E1" w:rsidRPr="00EF6F37">
        <w:rPr>
          <w:rFonts w:ascii="Times New Roman"/>
        </w:rPr>
        <w:t>本标准</w:t>
      </w:r>
      <w:r>
        <w:rPr>
          <w:rFonts w:ascii="Times New Roman" w:hint="eastAsia"/>
        </w:rPr>
        <w:t>规定</w:t>
      </w:r>
      <w:r w:rsidR="001C76EE" w:rsidRPr="00EF6F37">
        <w:rPr>
          <w:rFonts w:ascii="Times New Roman"/>
        </w:rPr>
        <w:t>，真空冷冻干燥</w:t>
      </w:r>
      <w:r w:rsidR="005D4D0F" w:rsidRPr="00EF6F37">
        <w:rPr>
          <w:rFonts w:ascii="Times New Roman"/>
        </w:rPr>
        <w:t>贻贝</w:t>
      </w:r>
      <w:r w:rsidR="001C76EE" w:rsidRPr="00EF6F37">
        <w:rPr>
          <w:rFonts w:ascii="Times New Roman"/>
        </w:rPr>
        <w:t>时，干燥室的</w:t>
      </w:r>
      <w:r w:rsidR="00131197">
        <w:rPr>
          <w:rFonts w:ascii="Times New Roman" w:hint="eastAsia"/>
        </w:rPr>
        <w:t>真空度</w:t>
      </w:r>
      <w:r w:rsidR="001C76EE" w:rsidRPr="00EF6F37">
        <w:rPr>
          <w:rFonts w:ascii="Times New Roman"/>
        </w:rPr>
        <w:t>在</w:t>
      </w:r>
      <w:r w:rsidR="001C76EE" w:rsidRPr="00EF6F37">
        <w:rPr>
          <w:rFonts w:ascii="Times New Roman"/>
        </w:rPr>
        <w:t>30</w:t>
      </w:r>
      <w:r w:rsidR="00C21A2E" w:rsidRPr="00EF6F37">
        <w:rPr>
          <w:rFonts w:ascii="Times New Roman"/>
        </w:rPr>
        <w:t>帕</w:t>
      </w:r>
      <w:r w:rsidR="009843E1" w:rsidRPr="00EF6F37">
        <w:rPr>
          <w:rFonts w:ascii="Times New Roman"/>
        </w:rPr>
        <w:t>为宜</w:t>
      </w:r>
      <w:r w:rsidR="00C1154A">
        <w:rPr>
          <w:rFonts w:ascii="Times New Roman" w:hint="eastAsia"/>
        </w:rPr>
        <w:t>，并允许波动范围为</w:t>
      </w:r>
      <w:r w:rsidR="00C1154A">
        <w:rPr>
          <w:rFonts w:ascii="Times New Roman" w:hint="eastAsia"/>
        </w:rPr>
        <w:t>5</w:t>
      </w:r>
      <w:r w:rsidR="00C1154A">
        <w:rPr>
          <w:rFonts w:ascii="Times New Roman" w:hint="eastAsia"/>
        </w:rPr>
        <w:t>帕</w:t>
      </w:r>
      <w:r w:rsidR="009843E1" w:rsidRPr="00EF6F37">
        <w:rPr>
          <w:rFonts w:ascii="Times New Roman"/>
        </w:rPr>
        <w:t>。</w:t>
      </w:r>
      <w:r w:rsidR="00EF6F37" w:rsidRPr="00EF6F37">
        <w:rPr>
          <w:rFonts w:ascii="Times New Roman"/>
        </w:rPr>
        <w:t>搁板加热温度不宜高于</w:t>
      </w:r>
      <w:r w:rsidR="00EF6F37" w:rsidRPr="00EF6F37">
        <w:rPr>
          <w:rFonts w:ascii="Times New Roman"/>
        </w:rPr>
        <w:t>50</w:t>
      </w:r>
      <w:r w:rsidR="00EF6F37" w:rsidRPr="00EF6F37">
        <w:rPr>
          <w:rFonts w:ascii="Times New Roman"/>
          <w:w w:val="50"/>
        </w:rPr>
        <w:t xml:space="preserve">  </w:t>
      </w:r>
      <w:r w:rsidR="00EF6F37" w:rsidRPr="00EF6F37">
        <w:rPr>
          <w:rFonts w:ascii="Times New Roman"/>
        </w:rPr>
        <w:t>℃</w:t>
      </w:r>
      <w:r w:rsidR="00EF6F37" w:rsidRPr="00EF6F37">
        <w:rPr>
          <w:rFonts w:ascii="Times New Roman"/>
        </w:rPr>
        <w:t>，干燥</w:t>
      </w:r>
      <w:r w:rsidR="00EF6F37" w:rsidRPr="00EF6F37">
        <w:rPr>
          <w:rFonts w:ascii="Times New Roman"/>
        </w:rPr>
        <w:t>20</w:t>
      </w:r>
      <w:r w:rsidR="00EF6F37" w:rsidRPr="00EF6F37">
        <w:rPr>
          <w:rFonts w:ascii="Times New Roman"/>
          <w:w w:val="50"/>
        </w:rPr>
        <w:t xml:space="preserve"> </w:t>
      </w:r>
      <w:r w:rsidR="00EF6F37" w:rsidRPr="00EF6F37">
        <w:rPr>
          <w:rFonts w:ascii="Times New Roman"/>
        </w:rPr>
        <w:t>小时后即得冻干贻贝。</w:t>
      </w:r>
    </w:p>
    <w:p w:rsidR="00A70C00" w:rsidRPr="00EF6F37" w:rsidRDefault="00944772" w:rsidP="00BB1973">
      <w:pPr>
        <w:widowControl w:val="0"/>
        <w:adjustRightInd w:val="0"/>
        <w:snapToGrid w:val="0"/>
        <w:spacing w:line="360" w:lineRule="auto"/>
        <w:jc w:val="both"/>
        <w:rPr>
          <w:kern w:val="2"/>
          <w:sz w:val="22"/>
        </w:rPr>
      </w:pPr>
      <w:r w:rsidRPr="00EF6F37">
        <w:rPr>
          <w:kern w:val="2"/>
          <w:sz w:val="22"/>
        </w:rPr>
        <w:t xml:space="preserve">3.5 </w:t>
      </w:r>
      <w:r w:rsidRPr="00EF6F37">
        <w:rPr>
          <w:kern w:val="2"/>
          <w:sz w:val="22"/>
        </w:rPr>
        <w:t>含水率测定</w:t>
      </w:r>
    </w:p>
    <w:p w:rsidR="00A70C00" w:rsidRPr="00EF6F37" w:rsidRDefault="00944772" w:rsidP="00BB1973">
      <w:pPr>
        <w:widowControl w:val="0"/>
        <w:adjustRightInd w:val="0"/>
        <w:snapToGrid w:val="0"/>
        <w:spacing w:line="360" w:lineRule="auto"/>
        <w:ind w:firstLine="420"/>
        <w:jc w:val="both"/>
        <w:rPr>
          <w:kern w:val="2"/>
          <w:sz w:val="22"/>
        </w:rPr>
      </w:pPr>
      <w:r w:rsidRPr="00EF6F37">
        <w:rPr>
          <w:kern w:val="2"/>
          <w:sz w:val="22"/>
        </w:rPr>
        <w:t>最终产品含水率保持在</w:t>
      </w:r>
      <w:r w:rsidRPr="00EF6F37">
        <w:rPr>
          <w:kern w:val="2"/>
          <w:sz w:val="22"/>
        </w:rPr>
        <w:t>5 %</w:t>
      </w:r>
      <w:r w:rsidRPr="00EF6F37">
        <w:rPr>
          <w:kern w:val="2"/>
          <w:sz w:val="22"/>
        </w:rPr>
        <w:t>以下。</w:t>
      </w:r>
    </w:p>
    <w:p w:rsidR="00EF183D" w:rsidRPr="00EF6F37" w:rsidRDefault="00944772" w:rsidP="00D34CA5">
      <w:pPr>
        <w:widowControl w:val="0"/>
        <w:adjustRightInd w:val="0"/>
        <w:snapToGrid w:val="0"/>
        <w:spacing w:line="360" w:lineRule="auto"/>
        <w:ind w:firstLine="420"/>
        <w:jc w:val="both"/>
        <w:rPr>
          <w:kern w:val="2"/>
          <w:sz w:val="22"/>
        </w:rPr>
      </w:pPr>
      <w:r w:rsidRPr="00EF6F37">
        <w:rPr>
          <w:kern w:val="2"/>
          <w:sz w:val="22"/>
        </w:rPr>
        <w:t>实验过程中挑选了含水率在</w:t>
      </w:r>
      <w:r w:rsidRPr="00EF6F37">
        <w:rPr>
          <w:kern w:val="2"/>
          <w:sz w:val="22"/>
        </w:rPr>
        <w:t>15%</w:t>
      </w:r>
      <w:r w:rsidRPr="00EF6F37">
        <w:rPr>
          <w:kern w:val="2"/>
          <w:sz w:val="22"/>
        </w:rPr>
        <w:t>、</w:t>
      </w:r>
      <w:r w:rsidRPr="00EF6F37">
        <w:rPr>
          <w:kern w:val="2"/>
          <w:sz w:val="22"/>
        </w:rPr>
        <w:t>10%</w:t>
      </w:r>
      <w:r w:rsidRPr="00EF6F37">
        <w:rPr>
          <w:kern w:val="2"/>
          <w:sz w:val="22"/>
        </w:rPr>
        <w:t>、</w:t>
      </w:r>
      <w:r w:rsidRPr="00EF6F37">
        <w:rPr>
          <w:kern w:val="2"/>
          <w:sz w:val="22"/>
        </w:rPr>
        <w:t>5%</w:t>
      </w:r>
      <w:r w:rsidRPr="00EF6F37">
        <w:rPr>
          <w:kern w:val="2"/>
          <w:sz w:val="22"/>
        </w:rPr>
        <w:t>、</w:t>
      </w:r>
      <w:r w:rsidRPr="00EF6F37">
        <w:rPr>
          <w:kern w:val="2"/>
          <w:sz w:val="22"/>
        </w:rPr>
        <w:t>2%</w:t>
      </w:r>
      <w:r w:rsidRPr="00EF6F37">
        <w:rPr>
          <w:kern w:val="2"/>
          <w:sz w:val="22"/>
        </w:rPr>
        <w:t>的贻贝产品进行感官（脆度、硬度、咀嚼性）测定，结果如下表</w:t>
      </w:r>
      <w:r w:rsidRPr="00EF6F37">
        <w:rPr>
          <w:kern w:val="2"/>
          <w:sz w:val="22"/>
        </w:rPr>
        <w:t>1</w:t>
      </w:r>
      <w:r w:rsidRPr="00EF6F37">
        <w:rPr>
          <w:kern w:val="2"/>
          <w:sz w:val="22"/>
        </w:rPr>
        <w:t>所示。</w:t>
      </w:r>
    </w:p>
    <w:p w:rsidR="00A70C00" w:rsidRPr="00EF6F37" w:rsidRDefault="00944772" w:rsidP="00BB1973">
      <w:pPr>
        <w:widowControl w:val="0"/>
        <w:adjustRightInd w:val="0"/>
        <w:snapToGrid w:val="0"/>
        <w:spacing w:line="360" w:lineRule="auto"/>
        <w:ind w:firstLine="420"/>
        <w:jc w:val="center"/>
        <w:rPr>
          <w:kern w:val="2"/>
          <w:sz w:val="22"/>
        </w:rPr>
      </w:pPr>
      <w:r w:rsidRPr="00EF6F37">
        <w:rPr>
          <w:kern w:val="2"/>
          <w:sz w:val="22"/>
        </w:rPr>
        <w:t>表</w:t>
      </w:r>
      <w:r w:rsidRPr="00EF6F37">
        <w:rPr>
          <w:kern w:val="2"/>
          <w:sz w:val="22"/>
        </w:rPr>
        <w:t xml:space="preserve">1 </w:t>
      </w:r>
      <w:r w:rsidRPr="00EF6F37">
        <w:rPr>
          <w:kern w:val="2"/>
          <w:sz w:val="22"/>
        </w:rPr>
        <w:t>含水率对贻贝干感官评分的影响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601"/>
        <w:gridCol w:w="1704"/>
        <w:gridCol w:w="1515"/>
      </w:tblGrid>
      <w:tr w:rsidR="00A70C00" w:rsidRPr="00EF6F37" w:rsidTr="00EF183D">
        <w:tc>
          <w:tcPr>
            <w:tcW w:w="1559"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含水率（</w:t>
            </w:r>
            <w:r w:rsidRPr="00EF6F37">
              <w:rPr>
                <w:kern w:val="2"/>
                <w:sz w:val="22"/>
              </w:rPr>
              <w:t>%</w:t>
            </w:r>
            <w:r w:rsidRPr="00EF6F37">
              <w:rPr>
                <w:kern w:val="2"/>
                <w:sz w:val="22"/>
              </w:rPr>
              <w:t>）</w:t>
            </w:r>
          </w:p>
        </w:tc>
        <w:tc>
          <w:tcPr>
            <w:tcW w:w="1559"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2</w:t>
            </w:r>
          </w:p>
        </w:tc>
        <w:tc>
          <w:tcPr>
            <w:tcW w:w="1601"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5</w:t>
            </w:r>
          </w:p>
        </w:tc>
        <w:tc>
          <w:tcPr>
            <w:tcW w:w="1704"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10</w:t>
            </w:r>
          </w:p>
        </w:tc>
        <w:tc>
          <w:tcPr>
            <w:tcW w:w="1515"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15</w:t>
            </w:r>
          </w:p>
        </w:tc>
      </w:tr>
      <w:tr w:rsidR="00A70C00" w:rsidRPr="00EF6F37" w:rsidTr="00EF183D">
        <w:tc>
          <w:tcPr>
            <w:tcW w:w="1559"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感官得分</w:t>
            </w:r>
          </w:p>
        </w:tc>
        <w:tc>
          <w:tcPr>
            <w:tcW w:w="1559"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90</w:t>
            </w:r>
          </w:p>
        </w:tc>
        <w:tc>
          <w:tcPr>
            <w:tcW w:w="1601"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90</w:t>
            </w:r>
          </w:p>
        </w:tc>
        <w:tc>
          <w:tcPr>
            <w:tcW w:w="1704"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85</w:t>
            </w:r>
          </w:p>
        </w:tc>
        <w:tc>
          <w:tcPr>
            <w:tcW w:w="1515" w:type="dxa"/>
            <w:shd w:val="clear" w:color="auto" w:fill="auto"/>
          </w:tcPr>
          <w:p w:rsidR="00A70C00" w:rsidRPr="00EF6F37" w:rsidRDefault="00944772" w:rsidP="00030B4D">
            <w:pPr>
              <w:widowControl w:val="0"/>
              <w:adjustRightInd w:val="0"/>
              <w:snapToGrid w:val="0"/>
              <w:spacing w:line="360" w:lineRule="auto"/>
              <w:jc w:val="center"/>
              <w:rPr>
                <w:kern w:val="2"/>
                <w:sz w:val="22"/>
              </w:rPr>
            </w:pPr>
            <w:r w:rsidRPr="00EF6F37">
              <w:rPr>
                <w:kern w:val="2"/>
                <w:sz w:val="22"/>
              </w:rPr>
              <w:t>75</w:t>
            </w:r>
          </w:p>
        </w:tc>
      </w:tr>
    </w:tbl>
    <w:p w:rsidR="00A70C00" w:rsidRPr="00EF6F37" w:rsidRDefault="00944772" w:rsidP="00BB1973">
      <w:pPr>
        <w:widowControl w:val="0"/>
        <w:adjustRightInd w:val="0"/>
        <w:snapToGrid w:val="0"/>
        <w:spacing w:line="360" w:lineRule="auto"/>
        <w:ind w:firstLine="420"/>
        <w:jc w:val="both"/>
        <w:rPr>
          <w:kern w:val="2"/>
          <w:sz w:val="22"/>
        </w:rPr>
      </w:pPr>
      <w:r w:rsidRPr="00EF6F37">
        <w:rPr>
          <w:kern w:val="2"/>
          <w:sz w:val="22"/>
        </w:rPr>
        <w:t>结果表明，含水率在</w:t>
      </w:r>
      <w:r w:rsidRPr="00EF6F37">
        <w:rPr>
          <w:kern w:val="2"/>
          <w:sz w:val="22"/>
        </w:rPr>
        <w:t>5 %</w:t>
      </w:r>
      <w:r w:rsidRPr="00EF6F37">
        <w:rPr>
          <w:kern w:val="2"/>
          <w:sz w:val="22"/>
        </w:rPr>
        <w:t>以下的贻贝干感官得分要优于含水率在</w:t>
      </w:r>
      <w:r w:rsidRPr="00EF6F37">
        <w:rPr>
          <w:kern w:val="2"/>
          <w:sz w:val="22"/>
        </w:rPr>
        <w:t>5 %</w:t>
      </w:r>
      <w:r w:rsidRPr="00EF6F37">
        <w:rPr>
          <w:kern w:val="2"/>
          <w:sz w:val="22"/>
        </w:rPr>
        <w:t>以上的贻贝干感官得分，因此本标准规定，最终产品含水率保持在</w:t>
      </w:r>
      <w:r w:rsidRPr="00EF6F37">
        <w:rPr>
          <w:kern w:val="2"/>
          <w:sz w:val="22"/>
        </w:rPr>
        <w:t>5 %</w:t>
      </w:r>
      <w:r w:rsidRPr="00EF6F37">
        <w:rPr>
          <w:kern w:val="2"/>
          <w:sz w:val="22"/>
        </w:rPr>
        <w:t>以下，这样既能提高产品的口感，又有利于产品的保存。</w:t>
      </w:r>
    </w:p>
    <w:p w:rsidR="00A70C00" w:rsidRPr="00EF6F37" w:rsidRDefault="00944772" w:rsidP="00E540E0">
      <w:pPr>
        <w:widowControl w:val="0"/>
        <w:adjustRightInd w:val="0"/>
        <w:snapToGrid w:val="0"/>
        <w:spacing w:line="360" w:lineRule="auto"/>
        <w:jc w:val="both"/>
        <w:rPr>
          <w:kern w:val="2"/>
          <w:sz w:val="22"/>
        </w:rPr>
      </w:pPr>
      <w:r w:rsidRPr="00EF6F37">
        <w:rPr>
          <w:kern w:val="2"/>
          <w:sz w:val="22"/>
        </w:rPr>
        <w:t xml:space="preserve">4 </w:t>
      </w:r>
      <w:r w:rsidRPr="00EF6F37">
        <w:rPr>
          <w:kern w:val="2"/>
          <w:sz w:val="22"/>
        </w:rPr>
        <w:t>包装</w:t>
      </w:r>
    </w:p>
    <w:p w:rsidR="00680EF2" w:rsidRDefault="00944772" w:rsidP="00F20519">
      <w:pPr>
        <w:pStyle w:val="a"/>
        <w:numPr>
          <w:ilvl w:val="0"/>
          <w:numId w:val="0"/>
        </w:numPr>
        <w:spacing w:beforeLines="0" w:before="0" w:afterLines="0" w:after="0" w:line="360" w:lineRule="auto"/>
        <w:jc w:val="both"/>
        <w:rPr>
          <w:rFonts w:ascii="Times New Roman" w:eastAsia="宋体"/>
          <w:kern w:val="2"/>
          <w:sz w:val="22"/>
          <w:szCs w:val="20"/>
        </w:rPr>
      </w:pPr>
      <w:r w:rsidRPr="00EF6F37">
        <w:rPr>
          <w:rFonts w:ascii="Times New Roman" w:eastAsia="宋体"/>
          <w:kern w:val="2"/>
          <w:sz w:val="22"/>
          <w:szCs w:val="20"/>
        </w:rPr>
        <w:t xml:space="preserve">4.1 </w:t>
      </w:r>
      <w:r w:rsidR="00E540E0" w:rsidRPr="00E540E0">
        <w:rPr>
          <w:rFonts w:ascii="Times New Roman" w:eastAsia="宋体" w:hint="eastAsia"/>
          <w:kern w:val="2"/>
          <w:sz w:val="22"/>
          <w:szCs w:val="20"/>
        </w:rPr>
        <w:t>选取完整的贻贝干</w:t>
      </w:r>
      <w:r w:rsidR="00E540E0" w:rsidRPr="00E540E0">
        <w:rPr>
          <w:rFonts w:ascii="Times New Roman" w:eastAsia="宋体"/>
          <w:kern w:val="2"/>
          <w:sz w:val="22"/>
          <w:szCs w:val="20"/>
        </w:rPr>
        <w:t>，</w:t>
      </w:r>
      <w:r w:rsidR="00E540E0" w:rsidRPr="00E540E0">
        <w:rPr>
          <w:rFonts w:ascii="Times New Roman" w:eastAsia="宋体" w:hint="eastAsia"/>
          <w:kern w:val="2"/>
          <w:sz w:val="22"/>
          <w:szCs w:val="20"/>
        </w:rPr>
        <w:t>立即包装，避免贻贝干吸潮变质，包装方式可采用真空包装或充</w:t>
      </w:r>
      <w:r w:rsidR="00E540E0" w:rsidRPr="00E540E0">
        <w:rPr>
          <w:rFonts w:ascii="Times New Roman" w:eastAsia="宋体" w:hint="eastAsia"/>
          <w:kern w:val="2"/>
          <w:sz w:val="22"/>
          <w:szCs w:val="20"/>
        </w:rPr>
        <w:t>N</w:t>
      </w:r>
      <w:r w:rsidR="00E540E0" w:rsidRPr="00E540E0">
        <w:rPr>
          <w:rFonts w:ascii="Times New Roman" w:eastAsia="宋体"/>
          <w:kern w:val="2"/>
          <w:sz w:val="22"/>
          <w:szCs w:val="20"/>
          <w:vertAlign w:val="subscript"/>
        </w:rPr>
        <w:t>2</w:t>
      </w:r>
      <w:r w:rsidR="00E540E0" w:rsidRPr="00E540E0">
        <w:rPr>
          <w:rFonts w:ascii="Times New Roman" w:eastAsia="宋体" w:hint="eastAsia"/>
          <w:kern w:val="2"/>
          <w:sz w:val="22"/>
          <w:szCs w:val="20"/>
        </w:rPr>
        <w:t>包装，包装要求应参照</w:t>
      </w:r>
      <w:r w:rsidR="00E540E0" w:rsidRPr="00E540E0">
        <w:rPr>
          <w:rFonts w:ascii="Times New Roman" w:eastAsia="宋体"/>
          <w:kern w:val="2"/>
          <w:sz w:val="22"/>
          <w:szCs w:val="20"/>
        </w:rPr>
        <w:t>SC/T 3035</w:t>
      </w:r>
      <w:r w:rsidR="00E540E0" w:rsidRPr="00E540E0">
        <w:rPr>
          <w:rFonts w:ascii="Times New Roman" w:eastAsia="宋体" w:hint="eastAsia"/>
          <w:kern w:val="2"/>
          <w:sz w:val="22"/>
          <w:szCs w:val="20"/>
        </w:rPr>
        <w:t>的规定。</w:t>
      </w:r>
    </w:p>
    <w:p w:rsidR="00F20519" w:rsidRPr="00F20519" w:rsidRDefault="00BA35A9" w:rsidP="00F20519">
      <w:pPr>
        <w:pStyle w:val="af6"/>
        <w:spacing w:line="360" w:lineRule="auto"/>
        <w:ind w:firstLine="440"/>
        <w:rPr>
          <w:rFonts w:ascii="Times New Roman"/>
        </w:rPr>
      </w:pPr>
      <w:r>
        <w:rPr>
          <w:rFonts w:ascii="Times New Roman" w:hint="eastAsia"/>
        </w:rPr>
        <w:t>由于贻贝干为干制</w:t>
      </w:r>
      <w:r w:rsidR="00442761">
        <w:rPr>
          <w:rFonts w:ascii="Times New Roman" w:hint="eastAsia"/>
        </w:rPr>
        <w:t>水产</w:t>
      </w:r>
      <w:r>
        <w:rPr>
          <w:rFonts w:ascii="Times New Roman" w:hint="eastAsia"/>
        </w:rPr>
        <w:t>品，</w:t>
      </w:r>
      <w:r w:rsidR="00F20519">
        <w:rPr>
          <w:rFonts w:ascii="Times New Roman" w:hint="eastAsia"/>
        </w:rPr>
        <w:t>包装要求参照</w:t>
      </w:r>
      <w:r w:rsidR="00F20519" w:rsidRPr="00F20519">
        <w:rPr>
          <w:rFonts w:ascii="Times New Roman" w:hint="eastAsia"/>
        </w:rPr>
        <w:t>S</w:t>
      </w:r>
      <w:r w:rsidR="00F20519" w:rsidRPr="00F20519">
        <w:rPr>
          <w:rFonts w:ascii="Times New Roman"/>
        </w:rPr>
        <w:t>C/T 3035</w:t>
      </w:r>
      <w:r w:rsidR="00F20519">
        <w:rPr>
          <w:rFonts w:ascii="Times New Roman" w:hint="eastAsia"/>
        </w:rPr>
        <w:t>《水产品包装、标识通则》</w:t>
      </w:r>
      <w:r>
        <w:rPr>
          <w:rFonts w:ascii="Times New Roman" w:hint="eastAsia"/>
        </w:rPr>
        <w:t>中</w:t>
      </w:r>
      <w:r>
        <w:rPr>
          <w:rFonts w:ascii="Times New Roman" w:hint="eastAsia"/>
        </w:rPr>
        <w:t>3</w:t>
      </w:r>
      <w:r>
        <w:rPr>
          <w:rFonts w:ascii="Times New Roman"/>
        </w:rPr>
        <w:t>.3</w:t>
      </w:r>
      <w:r>
        <w:rPr>
          <w:rFonts w:ascii="Times New Roman" w:hint="eastAsia"/>
        </w:rPr>
        <w:t>分类包装要求</w:t>
      </w:r>
      <w:r w:rsidR="00442761">
        <w:rPr>
          <w:rFonts w:ascii="Times New Roman" w:hint="eastAsia"/>
        </w:rPr>
        <w:t>，干制水产品的包装要求为采用防潮的食品级包装材料，封口密实，防止产品吸潮</w:t>
      </w:r>
    </w:p>
    <w:p w:rsidR="00A70C00" w:rsidRPr="00EF6F37" w:rsidRDefault="00680EF2" w:rsidP="00F20519">
      <w:pPr>
        <w:pStyle w:val="af6"/>
        <w:adjustRightInd w:val="0"/>
        <w:snapToGrid w:val="0"/>
        <w:spacing w:line="360" w:lineRule="auto"/>
        <w:ind w:firstLineChars="0" w:firstLine="0"/>
        <w:rPr>
          <w:rFonts w:ascii="Times New Roman"/>
        </w:rPr>
      </w:pPr>
      <w:r w:rsidRPr="00EF6F37">
        <w:rPr>
          <w:rFonts w:ascii="Times New Roman"/>
        </w:rPr>
        <w:t xml:space="preserve">4.2 </w:t>
      </w:r>
      <w:r w:rsidRPr="00EF6F37">
        <w:rPr>
          <w:rFonts w:ascii="Times New Roman"/>
        </w:rPr>
        <w:t>包装车间</w:t>
      </w:r>
      <w:r w:rsidR="00944772" w:rsidRPr="00EF6F37">
        <w:rPr>
          <w:rFonts w:ascii="Times New Roman"/>
        </w:rPr>
        <w:t>空气相对湿度</w:t>
      </w:r>
      <w:r w:rsidRPr="00EF6F37">
        <w:rPr>
          <w:rFonts w:ascii="Times New Roman"/>
        </w:rPr>
        <w:t>宜</w:t>
      </w:r>
      <w:r w:rsidR="00944772" w:rsidRPr="00EF6F37">
        <w:rPr>
          <w:rFonts w:ascii="Times New Roman"/>
        </w:rPr>
        <w:t>控制在</w:t>
      </w:r>
      <w:r w:rsidR="00F03110">
        <w:rPr>
          <w:rFonts w:ascii="Times New Roman"/>
        </w:rPr>
        <w:t>50</w:t>
      </w:r>
      <w:r w:rsidR="00944772" w:rsidRPr="00EF6F37">
        <w:rPr>
          <w:rFonts w:ascii="Times New Roman"/>
        </w:rPr>
        <w:t>%</w:t>
      </w:r>
      <w:r w:rsidR="00944772" w:rsidRPr="00EF6F37">
        <w:rPr>
          <w:rFonts w:ascii="Times New Roman"/>
        </w:rPr>
        <w:t>以下，环境温度</w:t>
      </w:r>
      <w:r w:rsidRPr="00EF6F37">
        <w:rPr>
          <w:rFonts w:ascii="Times New Roman"/>
        </w:rPr>
        <w:t>宜</w:t>
      </w:r>
      <w:r w:rsidR="00944772" w:rsidRPr="00EF6F37">
        <w:rPr>
          <w:rFonts w:ascii="Times New Roman"/>
        </w:rPr>
        <w:t>控制在</w:t>
      </w:r>
      <w:r w:rsidR="00944772" w:rsidRPr="00EF6F37">
        <w:rPr>
          <w:rFonts w:ascii="Times New Roman"/>
        </w:rPr>
        <w:t>20 ℃</w:t>
      </w:r>
      <w:r w:rsidR="00F03110">
        <w:rPr>
          <w:rFonts w:ascii="Times New Roman" w:hint="eastAsia"/>
        </w:rPr>
        <w:t>以下</w:t>
      </w:r>
      <w:r w:rsidR="00944772" w:rsidRPr="00EF6F37">
        <w:rPr>
          <w:rFonts w:ascii="Times New Roman"/>
        </w:rPr>
        <w:t>。</w:t>
      </w:r>
    </w:p>
    <w:p w:rsidR="00A70C00" w:rsidRPr="00EF6F37" w:rsidRDefault="00944772" w:rsidP="00E540E0">
      <w:pPr>
        <w:pStyle w:val="af6"/>
        <w:adjustRightInd w:val="0"/>
        <w:snapToGrid w:val="0"/>
        <w:spacing w:line="360" w:lineRule="auto"/>
        <w:ind w:firstLine="440"/>
        <w:rPr>
          <w:rFonts w:ascii="Times New Roman"/>
          <w:lang w:eastAsia="zh-Hans"/>
        </w:rPr>
      </w:pPr>
      <w:r w:rsidRPr="00EF6F37">
        <w:rPr>
          <w:rFonts w:ascii="Times New Roman"/>
          <w:lang w:eastAsia="zh-Hans"/>
        </w:rPr>
        <w:lastRenderedPageBreak/>
        <w:t>冷冻干燥结束后，为防止贻贝干吸潮而变质，应立即进行包装，</w:t>
      </w:r>
      <w:r w:rsidRPr="00EF6F37">
        <w:rPr>
          <w:rFonts w:ascii="Times New Roman"/>
        </w:rPr>
        <w:t>缩短拣选时间，</w:t>
      </w:r>
      <w:r w:rsidR="00442761">
        <w:rPr>
          <w:rFonts w:ascii="Times New Roman" w:hint="eastAsia"/>
        </w:rPr>
        <w:t>根据企业实际生产中的生产车间湿度和温度，本标准规定</w:t>
      </w:r>
      <w:r w:rsidR="00442761" w:rsidRPr="00EF6F37">
        <w:rPr>
          <w:rFonts w:ascii="Times New Roman"/>
        </w:rPr>
        <w:t>包装车间空气相对湿度宜控制在</w:t>
      </w:r>
      <w:r w:rsidR="00442761">
        <w:rPr>
          <w:rFonts w:ascii="Times New Roman"/>
        </w:rPr>
        <w:t>50</w:t>
      </w:r>
      <w:r w:rsidR="00442761" w:rsidRPr="00EF6F37">
        <w:rPr>
          <w:rFonts w:ascii="Times New Roman"/>
        </w:rPr>
        <w:t>%</w:t>
      </w:r>
      <w:r w:rsidR="00442761" w:rsidRPr="00EF6F37">
        <w:rPr>
          <w:rFonts w:ascii="Times New Roman"/>
        </w:rPr>
        <w:t>以下，环境温度宜控制在</w:t>
      </w:r>
      <w:r w:rsidR="00442761" w:rsidRPr="00EF6F37">
        <w:rPr>
          <w:rFonts w:ascii="Times New Roman"/>
        </w:rPr>
        <w:t>20 ℃</w:t>
      </w:r>
      <w:r w:rsidR="00442761">
        <w:rPr>
          <w:rFonts w:ascii="Times New Roman" w:hint="eastAsia"/>
        </w:rPr>
        <w:t>以下</w:t>
      </w:r>
      <w:r w:rsidRPr="00EF6F37">
        <w:rPr>
          <w:rFonts w:ascii="Times New Roman"/>
          <w:lang w:eastAsia="zh-Hans"/>
        </w:rPr>
        <w:t>。</w:t>
      </w:r>
    </w:p>
    <w:p w:rsidR="00A70C00" w:rsidRPr="00EF6F37" w:rsidRDefault="003E3878" w:rsidP="00216D7B">
      <w:pPr>
        <w:pStyle w:val="af6"/>
        <w:adjustRightInd w:val="0"/>
        <w:snapToGrid w:val="0"/>
        <w:spacing w:line="360" w:lineRule="auto"/>
        <w:ind w:firstLine="440"/>
        <w:jc w:val="center"/>
        <w:rPr>
          <w:rFonts w:ascii="Times New Roman"/>
          <w:color w:val="000000"/>
        </w:rPr>
      </w:pPr>
      <w:r>
        <w:rPr>
          <w:noProof/>
        </w:rPr>
        <w:pict>
          <v:shape id="_x0000_i1034" type="#_x0000_t75" style="width:205.5pt;height:299.25pt;visibility:visible;mso-wrap-style:square">
            <v:imagedata r:id="rId19" o:title=""/>
          </v:shape>
        </w:pict>
      </w:r>
    </w:p>
    <w:p w:rsidR="00A70C00" w:rsidRPr="00EF6F37" w:rsidRDefault="00944772" w:rsidP="00BB1973">
      <w:pPr>
        <w:pStyle w:val="af6"/>
        <w:adjustRightInd w:val="0"/>
        <w:snapToGrid w:val="0"/>
        <w:spacing w:line="360" w:lineRule="auto"/>
        <w:ind w:firstLine="440"/>
        <w:jc w:val="center"/>
        <w:rPr>
          <w:rFonts w:ascii="Times New Roman"/>
          <w:color w:val="000000"/>
        </w:rPr>
      </w:pPr>
      <w:r w:rsidRPr="00EF6F37">
        <w:rPr>
          <w:rFonts w:ascii="Times New Roman"/>
          <w:color w:val="000000"/>
        </w:rPr>
        <w:t>图</w:t>
      </w:r>
      <w:r w:rsidR="00653095">
        <w:rPr>
          <w:rFonts w:ascii="Times New Roman"/>
          <w:color w:val="000000"/>
        </w:rPr>
        <w:t>10</w:t>
      </w:r>
      <w:r w:rsidRPr="00EF6F37">
        <w:rPr>
          <w:rFonts w:ascii="Times New Roman"/>
          <w:color w:val="000000"/>
        </w:rPr>
        <w:t xml:space="preserve"> </w:t>
      </w:r>
      <w:r w:rsidR="00DB78C0">
        <w:rPr>
          <w:rFonts w:ascii="Times New Roman" w:hint="eastAsia"/>
          <w:color w:val="000000"/>
        </w:rPr>
        <w:t>贻贝干</w:t>
      </w:r>
      <w:r w:rsidRPr="00EF6F37">
        <w:rPr>
          <w:rFonts w:ascii="Times New Roman"/>
          <w:color w:val="000000"/>
        </w:rPr>
        <w:t>包装袋</w:t>
      </w:r>
    </w:p>
    <w:p w:rsidR="00A70C00" w:rsidRPr="00EF6F37" w:rsidRDefault="00944772" w:rsidP="00BB1973">
      <w:pPr>
        <w:pStyle w:val="af8"/>
        <w:adjustRightInd w:val="0"/>
        <w:snapToGrid w:val="0"/>
        <w:spacing w:before="156" w:after="156" w:line="360" w:lineRule="auto"/>
        <w:rPr>
          <w:rFonts w:ascii="Times New Roman" w:eastAsia="宋体"/>
          <w:kern w:val="2"/>
          <w:sz w:val="22"/>
        </w:rPr>
      </w:pPr>
      <w:bookmarkStart w:id="1" w:name="_Toc11677522"/>
      <w:bookmarkStart w:id="2" w:name="_Toc11671628"/>
      <w:bookmarkStart w:id="3" w:name="_Toc11669999"/>
      <w:bookmarkStart w:id="4" w:name="_Toc11747557"/>
      <w:bookmarkStart w:id="5" w:name="_Toc11677228"/>
      <w:r w:rsidRPr="00EF6F37">
        <w:rPr>
          <w:rFonts w:ascii="Times New Roman" w:eastAsia="宋体"/>
          <w:kern w:val="2"/>
          <w:sz w:val="22"/>
        </w:rPr>
        <w:t xml:space="preserve">6  </w:t>
      </w:r>
      <w:r w:rsidRPr="00EF6F37">
        <w:rPr>
          <w:rFonts w:ascii="Times New Roman" w:eastAsia="宋体"/>
          <w:kern w:val="2"/>
          <w:sz w:val="22"/>
        </w:rPr>
        <w:t>贮存</w:t>
      </w:r>
      <w:bookmarkEnd w:id="1"/>
      <w:bookmarkEnd w:id="2"/>
      <w:bookmarkEnd w:id="3"/>
      <w:bookmarkEnd w:id="4"/>
      <w:bookmarkEnd w:id="5"/>
    </w:p>
    <w:p w:rsidR="00A70C00" w:rsidRPr="00EF6F37" w:rsidRDefault="00530B7D" w:rsidP="00BB1973">
      <w:pPr>
        <w:pStyle w:val="af6"/>
        <w:adjustRightInd w:val="0"/>
        <w:snapToGrid w:val="0"/>
        <w:spacing w:line="360" w:lineRule="auto"/>
        <w:ind w:firstLine="440"/>
        <w:rPr>
          <w:rFonts w:ascii="Times New Roman"/>
        </w:rPr>
      </w:pPr>
      <w:r>
        <w:t>应贮存于清洁、阴凉、干燥、无异味处。</w:t>
      </w:r>
    </w:p>
    <w:p w:rsidR="00A70C00" w:rsidRPr="00EF6F37" w:rsidRDefault="00944772" w:rsidP="00BB1973">
      <w:pPr>
        <w:pStyle w:val="af8"/>
        <w:adjustRightInd w:val="0"/>
        <w:snapToGrid w:val="0"/>
        <w:spacing w:before="156" w:after="156" w:line="360" w:lineRule="auto"/>
        <w:rPr>
          <w:rFonts w:ascii="Times New Roman" w:eastAsia="宋体"/>
          <w:kern w:val="2"/>
          <w:sz w:val="22"/>
        </w:rPr>
      </w:pPr>
      <w:r w:rsidRPr="00EF6F37">
        <w:rPr>
          <w:rFonts w:ascii="Times New Roman" w:eastAsia="宋体"/>
          <w:kern w:val="2"/>
          <w:sz w:val="22"/>
        </w:rPr>
        <w:t xml:space="preserve">7  </w:t>
      </w:r>
      <w:r w:rsidRPr="00EF6F37">
        <w:rPr>
          <w:rFonts w:ascii="Times New Roman" w:eastAsia="宋体"/>
          <w:kern w:val="2"/>
          <w:sz w:val="22"/>
        </w:rPr>
        <w:t>生产记录</w:t>
      </w:r>
    </w:p>
    <w:p w:rsidR="00006642" w:rsidRPr="00006642" w:rsidRDefault="00006642" w:rsidP="00006642">
      <w:pPr>
        <w:pStyle w:val="af6"/>
        <w:adjustRightInd w:val="0"/>
        <w:snapToGrid w:val="0"/>
        <w:spacing w:line="360" w:lineRule="auto"/>
        <w:ind w:firstLineChars="0" w:firstLine="0"/>
      </w:pPr>
      <w:r>
        <w:rPr>
          <w:rFonts w:hint="eastAsia"/>
        </w:rPr>
        <w:t>7</w:t>
      </w:r>
      <w:r>
        <w:t xml:space="preserve">.1 </w:t>
      </w:r>
      <w:r w:rsidRPr="00006642">
        <w:t>每批次原料应有产地来源或养殖场、供应单位、规格、数量和检验验收</w:t>
      </w:r>
      <w:r w:rsidRPr="00006642">
        <w:rPr>
          <w:rFonts w:hint="eastAsia"/>
        </w:rPr>
        <w:t>等</w:t>
      </w:r>
      <w:r w:rsidRPr="00006642">
        <w:t>记录。</w:t>
      </w:r>
    </w:p>
    <w:p w:rsidR="00006642" w:rsidRPr="00006642" w:rsidRDefault="00006642" w:rsidP="00006642">
      <w:pPr>
        <w:pStyle w:val="af6"/>
        <w:adjustRightInd w:val="0"/>
        <w:snapToGrid w:val="0"/>
        <w:spacing w:line="360" w:lineRule="auto"/>
        <w:ind w:firstLineChars="0" w:firstLine="0"/>
      </w:pPr>
      <w:r>
        <w:t xml:space="preserve">7.2 </w:t>
      </w:r>
      <w:r w:rsidRPr="00006642">
        <w:t>加工过程的质量、卫生关键控制点的监控记录、纠正活动记录和验证记录，监控仪器校正记录，废品及半成品的检验</w:t>
      </w:r>
      <w:r w:rsidRPr="00006642">
        <w:rPr>
          <w:rFonts w:hint="eastAsia"/>
        </w:rPr>
        <w:t>等</w:t>
      </w:r>
      <w:r w:rsidRPr="00006642">
        <w:t>记录，应保留原始记录。</w:t>
      </w:r>
    </w:p>
    <w:p w:rsidR="00A70C00" w:rsidRPr="00EF6F37" w:rsidRDefault="00944772" w:rsidP="00BB1973">
      <w:pPr>
        <w:widowControl w:val="0"/>
        <w:numPr>
          <w:ilvl w:val="0"/>
          <w:numId w:val="2"/>
        </w:numPr>
        <w:adjustRightInd w:val="0"/>
        <w:snapToGrid w:val="0"/>
        <w:spacing w:before="120" w:line="360" w:lineRule="auto"/>
        <w:jc w:val="both"/>
        <w:rPr>
          <w:b/>
          <w:bCs/>
        </w:rPr>
      </w:pPr>
      <w:r w:rsidRPr="00EF6F37">
        <w:rPr>
          <w:b/>
          <w:bCs/>
        </w:rPr>
        <w:t>主要试验（或验证）的分析报告，相关技术和经济影响论证</w:t>
      </w:r>
    </w:p>
    <w:p w:rsidR="00A70C00" w:rsidRDefault="00944772" w:rsidP="00AB3FA8">
      <w:pPr>
        <w:widowControl w:val="0"/>
        <w:numPr>
          <w:ilvl w:val="0"/>
          <w:numId w:val="7"/>
        </w:numPr>
        <w:adjustRightInd w:val="0"/>
        <w:snapToGrid w:val="0"/>
        <w:spacing w:line="360" w:lineRule="auto"/>
        <w:ind w:right="108"/>
        <w:jc w:val="both"/>
        <w:rPr>
          <w:b/>
          <w:bCs/>
          <w:szCs w:val="21"/>
        </w:rPr>
      </w:pPr>
      <w:r w:rsidRPr="00EF6F37">
        <w:rPr>
          <w:b/>
          <w:bCs/>
          <w:szCs w:val="21"/>
        </w:rPr>
        <w:t>主要试验（或验证）的分析</w:t>
      </w:r>
    </w:p>
    <w:p w:rsidR="00AB3FA8" w:rsidRPr="00AB3FA8" w:rsidRDefault="008074A0" w:rsidP="00AB3FA8">
      <w:pPr>
        <w:widowControl w:val="0"/>
        <w:adjustRightInd w:val="0"/>
        <w:snapToGrid w:val="0"/>
        <w:spacing w:line="360" w:lineRule="auto"/>
        <w:ind w:right="108" w:firstLineChars="200" w:firstLine="440"/>
        <w:jc w:val="both"/>
        <w:rPr>
          <w:rFonts w:ascii="宋体"/>
          <w:kern w:val="2"/>
          <w:sz w:val="22"/>
        </w:rPr>
      </w:pPr>
      <w:r>
        <w:rPr>
          <w:rFonts w:ascii="宋体" w:hint="eastAsia"/>
          <w:kern w:val="2"/>
          <w:sz w:val="22"/>
        </w:rPr>
        <w:t>由于目前市场上贻贝冻干品产品不多，只能通过与其他贝类冻干品</w:t>
      </w:r>
      <w:r w:rsidR="00AB3FA8">
        <w:rPr>
          <w:rFonts w:ascii="宋体" w:hint="eastAsia"/>
          <w:kern w:val="2"/>
          <w:sz w:val="22"/>
        </w:rPr>
        <w:t>品种</w:t>
      </w:r>
      <w:r>
        <w:rPr>
          <w:rFonts w:ascii="宋体" w:hint="eastAsia"/>
          <w:kern w:val="2"/>
          <w:sz w:val="22"/>
        </w:rPr>
        <w:t>比较分析</w:t>
      </w:r>
      <w:r w:rsidR="00AB3FA8">
        <w:rPr>
          <w:rFonts w:ascii="宋体" w:hint="eastAsia"/>
          <w:kern w:val="2"/>
          <w:sz w:val="22"/>
        </w:rPr>
        <w:t>，</w:t>
      </w:r>
      <w:r w:rsidR="00AB3FA8" w:rsidRPr="00AB3FA8">
        <w:rPr>
          <w:rFonts w:ascii="宋体"/>
          <w:kern w:val="2"/>
          <w:sz w:val="22"/>
        </w:rPr>
        <w:t>针对工艺中的主要技术参数，标准起草小组根据企业实地调研的结果，对</w:t>
      </w:r>
      <w:r w:rsidR="00BF038F">
        <w:rPr>
          <w:rFonts w:ascii="宋体" w:hint="eastAsia"/>
          <w:kern w:val="2"/>
          <w:sz w:val="22"/>
        </w:rPr>
        <w:t>真空冷冻干燥过程中涉及到的</w:t>
      </w:r>
      <w:r w:rsidR="00AB3FA8" w:rsidRPr="00AB3FA8">
        <w:rPr>
          <w:rFonts w:ascii="宋体"/>
          <w:kern w:val="2"/>
          <w:sz w:val="22"/>
        </w:rPr>
        <w:t>参数进行了</w:t>
      </w:r>
      <w:r w:rsidR="00931932">
        <w:rPr>
          <w:rFonts w:ascii="宋体" w:hint="eastAsia"/>
          <w:kern w:val="2"/>
          <w:sz w:val="22"/>
        </w:rPr>
        <w:t>规定</w:t>
      </w:r>
      <w:r w:rsidR="00AB3FA8" w:rsidRPr="00AB3FA8">
        <w:rPr>
          <w:rFonts w:ascii="宋体"/>
          <w:kern w:val="2"/>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402"/>
        <w:gridCol w:w="3226"/>
      </w:tblGrid>
      <w:tr w:rsidR="00AB3FA8" w:rsidRPr="009F54DF" w:rsidTr="00D16DC8">
        <w:tc>
          <w:tcPr>
            <w:tcW w:w="1668" w:type="dxa"/>
            <w:vAlign w:val="center"/>
          </w:tcPr>
          <w:p w:rsidR="00AB3FA8" w:rsidRPr="00F00C20" w:rsidRDefault="00D16DC8" w:rsidP="004A4F02">
            <w:pPr>
              <w:widowControl w:val="0"/>
              <w:kinsoku w:val="0"/>
              <w:topLinePunct/>
              <w:adjustRightInd w:val="0"/>
              <w:snapToGrid w:val="0"/>
              <w:spacing w:line="360" w:lineRule="auto"/>
              <w:jc w:val="center"/>
              <w:rPr>
                <w:rFonts w:ascii="宋体"/>
                <w:kern w:val="2"/>
                <w:sz w:val="22"/>
              </w:rPr>
            </w:pPr>
            <w:r>
              <w:rPr>
                <w:rFonts w:ascii="宋体" w:hint="eastAsia"/>
                <w:kern w:val="2"/>
                <w:sz w:val="22"/>
              </w:rPr>
              <w:t>产品</w:t>
            </w:r>
          </w:p>
        </w:tc>
        <w:tc>
          <w:tcPr>
            <w:tcW w:w="3402" w:type="dxa"/>
            <w:vAlign w:val="center"/>
          </w:tcPr>
          <w:p w:rsidR="00AB3FA8" w:rsidRPr="00F00C20" w:rsidRDefault="00AB3FA8" w:rsidP="004A4F02">
            <w:pPr>
              <w:widowControl w:val="0"/>
              <w:kinsoku w:val="0"/>
              <w:topLinePunct/>
              <w:adjustRightInd w:val="0"/>
              <w:snapToGrid w:val="0"/>
              <w:spacing w:line="360" w:lineRule="auto"/>
              <w:jc w:val="center"/>
              <w:rPr>
                <w:rFonts w:ascii="宋体"/>
                <w:kern w:val="2"/>
                <w:sz w:val="22"/>
              </w:rPr>
            </w:pPr>
            <w:r w:rsidRPr="00F00C20">
              <w:rPr>
                <w:rFonts w:ascii="宋体"/>
                <w:kern w:val="2"/>
                <w:sz w:val="22"/>
              </w:rPr>
              <w:t>不同企业的实施要点</w:t>
            </w:r>
          </w:p>
        </w:tc>
        <w:tc>
          <w:tcPr>
            <w:tcW w:w="3226" w:type="dxa"/>
          </w:tcPr>
          <w:p w:rsidR="00AB3FA8" w:rsidRPr="00F00C20" w:rsidRDefault="00AB3FA8" w:rsidP="004A4F02">
            <w:pPr>
              <w:widowControl w:val="0"/>
              <w:kinsoku w:val="0"/>
              <w:topLinePunct/>
              <w:adjustRightInd w:val="0"/>
              <w:snapToGrid w:val="0"/>
              <w:spacing w:line="360" w:lineRule="auto"/>
              <w:jc w:val="center"/>
              <w:rPr>
                <w:rFonts w:ascii="宋体"/>
                <w:kern w:val="2"/>
                <w:sz w:val="22"/>
              </w:rPr>
            </w:pPr>
            <w:r w:rsidRPr="00F00C20">
              <w:rPr>
                <w:rFonts w:ascii="宋体"/>
                <w:kern w:val="2"/>
                <w:sz w:val="22"/>
              </w:rPr>
              <w:t>本标准规定</w:t>
            </w:r>
          </w:p>
        </w:tc>
      </w:tr>
      <w:tr w:rsidR="00893BC6" w:rsidRPr="009F54DF" w:rsidTr="0022670A">
        <w:trPr>
          <w:trHeight w:val="102"/>
        </w:trPr>
        <w:tc>
          <w:tcPr>
            <w:tcW w:w="1668" w:type="dxa"/>
            <w:vMerge w:val="restart"/>
            <w:vAlign w:val="center"/>
          </w:tcPr>
          <w:p w:rsidR="00893BC6" w:rsidRPr="00F00C20" w:rsidRDefault="00893BC6" w:rsidP="00D16DC8">
            <w:pPr>
              <w:widowControl w:val="0"/>
              <w:kinsoku w:val="0"/>
              <w:topLinePunct/>
              <w:adjustRightInd w:val="0"/>
              <w:snapToGrid w:val="0"/>
              <w:spacing w:line="360" w:lineRule="auto"/>
              <w:ind w:firstLineChars="100" w:firstLine="220"/>
              <w:rPr>
                <w:rFonts w:ascii="宋体"/>
                <w:kern w:val="2"/>
                <w:sz w:val="22"/>
              </w:rPr>
            </w:pPr>
            <w:r>
              <w:rPr>
                <w:rFonts w:ascii="宋体" w:hint="eastAsia"/>
                <w:kern w:val="2"/>
                <w:sz w:val="22"/>
              </w:rPr>
              <w:lastRenderedPageBreak/>
              <w:t>冻干牡蛎肉</w:t>
            </w:r>
          </w:p>
        </w:tc>
        <w:tc>
          <w:tcPr>
            <w:tcW w:w="3402" w:type="dxa"/>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r>
              <w:rPr>
                <w:rFonts w:ascii="宋体" w:hint="eastAsia"/>
                <w:kern w:val="2"/>
                <w:sz w:val="22"/>
              </w:rPr>
              <w:t>真空度：3</w:t>
            </w:r>
            <w:r>
              <w:rPr>
                <w:rFonts w:ascii="宋体"/>
                <w:kern w:val="2"/>
                <w:sz w:val="22"/>
              </w:rPr>
              <w:t>0</w:t>
            </w:r>
            <w:r>
              <w:rPr>
                <w:rFonts w:ascii="宋体" w:hint="eastAsia"/>
                <w:kern w:val="2"/>
                <w:sz w:val="22"/>
              </w:rPr>
              <w:t>帕</w:t>
            </w:r>
          </w:p>
        </w:tc>
        <w:tc>
          <w:tcPr>
            <w:tcW w:w="3226" w:type="dxa"/>
            <w:vMerge w:val="restart"/>
            <w:vAlign w:val="center"/>
          </w:tcPr>
          <w:p w:rsidR="00893BC6" w:rsidRPr="00F00C20" w:rsidRDefault="0022670A" w:rsidP="000A61FA">
            <w:pPr>
              <w:widowControl w:val="0"/>
              <w:kinsoku w:val="0"/>
              <w:topLinePunct/>
              <w:adjustRightInd w:val="0"/>
              <w:snapToGrid w:val="0"/>
              <w:spacing w:line="360" w:lineRule="auto"/>
              <w:rPr>
                <w:rFonts w:ascii="宋体"/>
                <w:kern w:val="2"/>
                <w:sz w:val="22"/>
              </w:rPr>
            </w:pPr>
            <w:r w:rsidRPr="0022670A">
              <w:rPr>
                <w:rFonts w:ascii="宋体" w:hint="eastAsia"/>
                <w:kern w:val="2"/>
                <w:sz w:val="22"/>
              </w:rPr>
              <w:t>真空度保持在3</w:t>
            </w:r>
            <w:r w:rsidRPr="0022670A">
              <w:rPr>
                <w:rFonts w:ascii="宋体"/>
                <w:kern w:val="2"/>
                <w:sz w:val="22"/>
              </w:rPr>
              <w:t>0</w:t>
            </w:r>
            <w:r w:rsidRPr="0022670A">
              <w:rPr>
                <w:rFonts w:ascii="宋体"/>
                <w:kern w:val="2"/>
                <w:sz w:val="22"/>
              </w:rPr>
              <w:t> </w:t>
            </w:r>
            <w:r w:rsidRPr="0022670A">
              <w:rPr>
                <w:rFonts w:ascii="宋体"/>
                <w:kern w:val="2"/>
                <w:sz w:val="22"/>
              </w:rPr>
              <w:t>帕（</w:t>
            </w:r>
            <w:r w:rsidRPr="0022670A">
              <w:rPr>
                <w:rFonts w:ascii="宋体"/>
                <w:kern w:val="2"/>
                <w:sz w:val="22"/>
              </w:rPr>
              <w:t>±</w:t>
            </w:r>
            <w:r w:rsidRPr="0022670A">
              <w:rPr>
                <w:rFonts w:ascii="宋体"/>
                <w:kern w:val="2"/>
                <w:sz w:val="22"/>
              </w:rPr>
              <w:t>5</w:t>
            </w:r>
            <w:r w:rsidRPr="0022670A">
              <w:rPr>
                <w:rFonts w:ascii="宋体"/>
                <w:kern w:val="2"/>
                <w:sz w:val="22"/>
              </w:rPr>
              <w:t> </w:t>
            </w:r>
            <w:r w:rsidRPr="0022670A">
              <w:rPr>
                <w:rFonts w:ascii="宋体" w:hint="eastAsia"/>
                <w:kern w:val="2"/>
                <w:sz w:val="22"/>
              </w:rPr>
              <w:t>帕</w:t>
            </w:r>
            <w:r w:rsidRPr="0022670A">
              <w:rPr>
                <w:rFonts w:ascii="宋体"/>
                <w:kern w:val="2"/>
                <w:sz w:val="22"/>
              </w:rPr>
              <w:t>）</w:t>
            </w:r>
            <w:r w:rsidRPr="0022670A">
              <w:rPr>
                <w:rFonts w:ascii="宋体" w:hint="eastAsia"/>
                <w:kern w:val="2"/>
                <w:sz w:val="22"/>
              </w:rPr>
              <w:t>，搁板加热温度不宜高于</w:t>
            </w:r>
            <w:r w:rsidRPr="0022670A">
              <w:rPr>
                <w:rFonts w:ascii="宋体"/>
                <w:kern w:val="2"/>
                <w:sz w:val="22"/>
              </w:rPr>
              <w:t>50</w:t>
            </w:r>
            <w:r w:rsidRPr="0022670A">
              <w:rPr>
                <w:rFonts w:ascii="宋体"/>
                <w:kern w:val="2"/>
                <w:sz w:val="22"/>
              </w:rPr>
              <w:t> </w:t>
            </w:r>
            <w:r w:rsidRPr="0022670A">
              <w:rPr>
                <w:rFonts w:ascii="宋体" w:hint="eastAsia"/>
                <w:kern w:val="2"/>
                <w:sz w:val="22"/>
              </w:rPr>
              <w:t>℃，</w:t>
            </w:r>
            <w:r w:rsidRPr="0022670A">
              <w:rPr>
                <w:rFonts w:ascii="宋体"/>
                <w:kern w:val="2"/>
                <w:sz w:val="22"/>
              </w:rPr>
              <w:t>干燥20</w:t>
            </w:r>
            <w:r w:rsidRPr="0022670A">
              <w:rPr>
                <w:rFonts w:ascii="宋体"/>
                <w:kern w:val="2"/>
                <w:sz w:val="22"/>
              </w:rPr>
              <w:t> </w:t>
            </w:r>
            <w:r w:rsidRPr="0022670A">
              <w:rPr>
                <w:rFonts w:ascii="宋体"/>
                <w:kern w:val="2"/>
                <w:sz w:val="22"/>
              </w:rPr>
              <w:t>小时，产品含水率降至5</w:t>
            </w:r>
            <w:r w:rsidRPr="0022670A">
              <w:rPr>
                <w:rFonts w:ascii="MS Gothic" w:eastAsia="MS Gothic" w:hAnsi="MS Gothic" w:cs="MS Gothic" w:hint="eastAsia"/>
                <w:kern w:val="2"/>
                <w:sz w:val="22"/>
              </w:rPr>
              <w:t> </w:t>
            </w:r>
            <w:r w:rsidRPr="0022670A">
              <w:rPr>
                <w:rFonts w:ascii="宋体"/>
                <w:kern w:val="2"/>
                <w:sz w:val="22"/>
              </w:rPr>
              <w:t>%以下。</w:t>
            </w:r>
          </w:p>
        </w:tc>
      </w:tr>
      <w:tr w:rsidR="00893BC6" w:rsidRPr="009F54DF" w:rsidTr="00D16DC8">
        <w:trPr>
          <w:trHeight w:val="101"/>
        </w:trPr>
        <w:tc>
          <w:tcPr>
            <w:tcW w:w="1668" w:type="dxa"/>
            <w:vMerge/>
            <w:vAlign w:val="center"/>
          </w:tcPr>
          <w:p w:rsidR="00893BC6" w:rsidRPr="00F00C20" w:rsidRDefault="00893BC6" w:rsidP="004A4F02">
            <w:pPr>
              <w:widowControl w:val="0"/>
              <w:kinsoku w:val="0"/>
              <w:topLinePunct/>
              <w:adjustRightInd w:val="0"/>
              <w:snapToGrid w:val="0"/>
              <w:spacing w:line="360" w:lineRule="auto"/>
              <w:jc w:val="center"/>
              <w:rPr>
                <w:rFonts w:ascii="宋体"/>
                <w:kern w:val="2"/>
                <w:sz w:val="22"/>
              </w:rPr>
            </w:pPr>
          </w:p>
        </w:tc>
        <w:tc>
          <w:tcPr>
            <w:tcW w:w="3402" w:type="dxa"/>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r>
              <w:rPr>
                <w:rFonts w:ascii="宋体" w:hint="eastAsia"/>
                <w:kern w:val="2"/>
                <w:sz w:val="22"/>
              </w:rPr>
              <w:t>干燥时间：1</w:t>
            </w:r>
            <w:r>
              <w:rPr>
                <w:rFonts w:ascii="宋体"/>
                <w:kern w:val="2"/>
                <w:sz w:val="22"/>
              </w:rPr>
              <w:t>0</w:t>
            </w:r>
            <w:r>
              <w:rPr>
                <w:rFonts w:ascii="宋体" w:hint="eastAsia"/>
                <w:kern w:val="2"/>
                <w:sz w:val="22"/>
              </w:rPr>
              <w:t>小时</w:t>
            </w:r>
          </w:p>
        </w:tc>
        <w:tc>
          <w:tcPr>
            <w:tcW w:w="3226" w:type="dxa"/>
            <w:vMerge/>
          </w:tcPr>
          <w:p w:rsidR="00893BC6" w:rsidRPr="00F00C20" w:rsidRDefault="00893BC6" w:rsidP="004A4F02">
            <w:pPr>
              <w:widowControl w:val="0"/>
              <w:kinsoku w:val="0"/>
              <w:topLinePunct/>
              <w:adjustRightInd w:val="0"/>
              <w:snapToGrid w:val="0"/>
              <w:spacing w:line="360" w:lineRule="auto"/>
              <w:rPr>
                <w:rFonts w:ascii="宋体"/>
                <w:kern w:val="2"/>
                <w:sz w:val="22"/>
              </w:rPr>
            </w:pPr>
          </w:p>
        </w:tc>
      </w:tr>
      <w:tr w:rsidR="00893BC6" w:rsidRPr="009F54DF" w:rsidTr="00D16DC8">
        <w:trPr>
          <w:trHeight w:val="101"/>
        </w:trPr>
        <w:tc>
          <w:tcPr>
            <w:tcW w:w="1668" w:type="dxa"/>
            <w:vMerge/>
            <w:vAlign w:val="center"/>
          </w:tcPr>
          <w:p w:rsidR="00893BC6" w:rsidRPr="00F00C20" w:rsidRDefault="00893BC6" w:rsidP="004A4F02">
            <w:pPr>
              <w:widowControl w:val="0"/>
              <w:kinsoku w:val="0"/>
              <w:topLinePunct/>
              <w:adjustRightInd w:val="0"/>
              <w:snapToGrid w:val="0"/>
              <w:spacing w:line="360" w:lineRule="auto"/>
              <w:jc w:val="center"/>
              <w:rPr>
                <w:rFonts w:ascii="宋体"/>
                <w:kern w:val="2"/>
                <w:sz w:val="22"/>
              </w:rPr>
            </w:pPr>
          </w:p>
        </w:tc>
        <w:tc>
          <w:tcPr>
            <w:tcW w:w="3402" w:type="dxa"/>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r>
              <w:rPr>
                <w:rFonts w:ascii="宋体" w:hint="eastAsia"/>
                <w:kern w:val="2"/>
                <w:sz w:val="22"/>
              </w:rPr>
              <w:t>解析干燥物料温度不超过4</w:t>
            </w:r>
            <w:r>
              <w:rPr>
                <w:rFonts w:ascii="宋体"/>
                <w:kern w:val="2"/>
                <w:sz w:val="22"/>
              </w:rPr>
              <w:t>5</w:t>
            </w:r>
            <w:r>
              <w:rPr>
                <w:rFonts w:ascii="宋体" w:hint="eastAsia"/>
                <w:kern w:val="2"/>
                <w:sz w:val="22"/>
              </w:rPr>
              <w:t>℃</w:t>
            </w:r>
          </w:p>
        </w:tc>
        <w:tc>
          <w:tcPr>
            <w:tcW w:w="3226" w:type="dxa"/>
            <w:vMerge/>
          </w:tcPr>
          <w:p w:rsidR="00893BC6" w:rsidRPr="00F00C20" w:rsidRDefault="00893BC6" w:rsidP="004A4F02">
            <w:pPr>
              <w:widowControl w:val="0"/>
              <w:kinsoku w:val="0"/>
              <w:topLinePunct/>
              <w:adjustRightInd w:val="0"/>
              <w:snapToGrid w:val="0"/>
              <w:spacing w:line="360" w:lineRule="auto"/>
              <w:rPr>
                <w:rFonts w:ascii="宋体"/>
                <w:kern w:val="2"/>
                <w:sz w:val="22"/>
              </w:rPr>
            </w:pPr>
          </w:p>
        </w:tc>
      </w:tr>
      <w:tr w:rsidR="00893BC6" w:rsidRPr="00D16DC8" w:rsidTr="00D16DC8">
        <w:trPr>
          <w:trHeight w:val="557"/>
        </w:trPr>
        <w:tc>
          <w:tcPr>
            <w:tcW w:w="1668" w:type="dxa"/>
            <w:vAlign w:val="center"/>
          </w:tcPr>
          <w:p w:rsidR="00893BC6" w:rsidRPr="00F00C20" w:rsidRDefault="00893BC6" w:rsidP="00D16DC8">
            <w:pPr>
              <w:widowControl w:val="0"/>
              <w:kinsoku w:val="0"/>
              <w:topLinePunct/>
              <w:adjustRightInd w:val="0"/>
              <w:snapToGrid w:val="0"/>
              <w:spacing w:line="360" w:lineRule="auto"/>
              <w:jc w:val="center"/>
              <w:rPr>
                <w:rFonts w:ascii="宋体"/>
                <w:kern w:val="2"/>
                <w:sz w:val="22"/>
              </w:rPr>
            </w:pPr>
            <w:r>
              <w:rPr>
                <w:rFonts w:ascii="宋体" w:hint="eastAsia"/>
                <w:kern w:val="2"/>
                <w:sz w:val="22"/>
              </w:rPr>
              <w:t>冻干蚬肉</w:t>
            </w:r>
          </w:p>
        </w:tc>
        <w:tc>
          <w:tcPr>
            <w:tcW w:w="3402" w:type="dxa"/>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r>
              <w:rPr>
                <w:rFonts w:ascii="宋体" w:hint="eastAsia"/>
                <w:kern w:val="2"/>
                <w:sz w:val="22"/>
              </w:rPr>
              <w:t>搁板温度不超过4</w:t>
            </w:r>
            <w:r>
              <w:rPr>
                <w:rFonts w:ascii="宋体"/>
                <w:kern w:val="2"/>
                <w:sz w:val="22"/>
              </w:rPr>
              <w:t>0</w:t>
            </w:r>
            <w:r>
              <w:rPr>
                <w:rFonts w:ascii="宋体" w:hint="eastAsia"/>
                <w:kern w:val="2"/>
                <w:sz w:val="22"/>
              </w:rPr>
              <w:t>℃</w:t>
            </w:r>
          </w:p>
        </w:tc>
        <w:tc>
          <w:tcPr>
            <w:tcW w:w="3226" w:type="dxa"/>
            <w:vMerge/>
          </w:tcPr>
          <w:p w:rsidR="00893BC6" w:rsidRPr="00F00C20" w:rsidRDefault="00893BC6" w:rsidP="002B3DA1">
            <w:pPr>
              <w:widowControl w:val="0"/>
              <w:kinsoku w:val="0"/>
              <w:topLinePunct/>
              <w:adjustRightInd w:val="0"/>
              <w:snapToGrid w:val="0"/>
              <w:spacing w:line="360" w:lineRule="auto"/>
              <w:rPr>
                <w:rFonts w:ascii="宋体"/>
                <w:kern w:val="2"/>
                <w:sz w:val="22"/>
              </w:rPr>
            </w:pPr>
          </w:p>
        </w:tc>
      </w:tr>
      <w:tr w:rsidR="00893BC6" w:rsidRPr="009F54DF" w:rsidTr="00D16DC8">
        <w:trPr>
          <w:trHeight w:val="102"/>
        </w:trPr>
        <w:tc>
          <w:tcPr>
            <w:tcW w:w="1668" w:type="dxa"/>
            <w:vMerge w:val="restart"/>
            <w:vAlign w:val="center"/>
          </w:tcPr>
          <w:p w:rsidR="00893BC6" w:rsidRPr="00F00C20" w:rsidRDefault="00893BC6" w:rsidP="004A4F02">
            <w:pPr>
              <w:widowControl w:val="0"/>
              <w:kinsoku w:val="0"/>
              <w:topLinePunct/>
              <w:adjustRightInd w:val="0"/>
              <w:snapToGrid w:val="0"/>
              <w:spacing w:line="360" w:lineRule="auto"/>
              <w:jc w:val="center"/>
              <w:rPr>
                <w:rFonts w:ascii="宋体"/>
                <w:kern w:val="2"/>
                <w:sz w:val="22"/>
              </w:rPr>
            </w:pPr>
            <w:r>
              <w:rPr>
                <w:rFonts w:ascii="宋体" w:hint="eastAsia"/>
                <w:kern w:val="2"/>
                <w:sz w:val="22"/>
              </w:rPr>
              <w:t>冻干虾仁肉</w:t>
            </w:r>
          </w:p>
        </w:tc>
        <w:tc>
          <w:tcPr>
            <w:tcW w:w="3402" w:type="dxa"/>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r>
              <w:rPr>
                <w:rFonts w:ascii="宋体" w:hint="eastAsia"/>
                <w:kern w:val="2"/>
                <w:sz w:val="22"/>
              </w:rPr>
              <w:t>真空度：2</w:t>
            </w:r>
            <w:r>
              <w:rPr>
                <w:rFonts w:ascii="宋体"/>
                <w:kern w:val="2"/>
                <w:sz w:val="22"/>
              </w:rPr>
              <w:t>0</w:t>
            </w:r>
            <w:r>
              <w:rPr>
                <w:rFonts w:ascii="宋体" w:hint="eastAsia"/>
                <w:kern w:val="2"/>
                <w:sz w:val="22"/>
              </w:rPr>
              <w:t>帕</w:t>
            </w:r>
          </w:p>
        </w:tc>
        <w:tc>
          <w:tcPr>
            <w:tcW w:w="3226" w:type="dxa"/>
            <w:vMerge/>
          </w:tcPr>
          <w:p w:rsidR="00893BC6" w:rsidRPr="00F00C20" w:rsidRDefault="00893BC6" w:rsidP="004A4F02">
            <w:pPr>
              <w:widowControl w:val="0"/>
              <w:kinsoku w:val="0"/>
              <w:topLinePunct/>
              <w:adjustRightInd w:val="0"/>
              <w:snapToGrid w:val="0"/>
              <w:spacing w:line="360" w:lineRule="auto"/>
              <w:rPr>
                <w:rFonts w:ascii="宋体"/>
                <w:kern w:val="2"/>
                <w:sz w:val="22"/>
              </w:rPr>
            </w:pPr>
          </w:p>
        </w:tc>
      </w:tr>
      <w:tr w:rsidR="00893BC6" w:rsidRPr="009F54DF" w:rsidTr="00D16DC8">
        <w:trPr>
          <w:trHeight w:val="101"/>
        </w:trPr>
        <w:tc>
          <w:tcPr>
            <w:tcW w:w="1668" w:type="dxa"/>
            <w:vMerge/>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p>
        </w:tc>
        <w:tc>
          <w:tcPr>
            <w:tcW w:w="3402" w:type="dxa"/>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r>
              <w:rPr>
                <w:rFonts w:ascii="宋体" w:hint="eastAsia"/>
                <w:kern w:val="2"/>
                <w:sz w:val="22"/>
              </w:rPr>
              <w:t>直至原料湿基含水率降到3%</w:t>
            </w:r>
          </w:p>
        </w:tc>
        <w:tc>
          <w:tcPr>
            <w:tcW w:w="3226" w:type="dxa"/>
            <w:vMerge/>
          </w:tcPr>
          <w:p w:rsidR="00893BC6" w:rsidRPr="00F00C20" w:rsidRDefault="00893BC6" w:rsidP="004A4F02">
            <w:pPr>
              <w:widowControl w:val="0"/>
              <w:kinsoku w:val="0"/>
              <w:topLinePunct/>
              <w:adjustRightInd w:val="0"/>
              <w:snapToGrid w:val="0"/>
              <w:spacing w:line="360" w:lineRule="auto"/>
              <w:rPr>
                <w:rFonts w:ascii="宋体"/>
                <w:kern w:val="2"/>
                <w:sz w:val="22"/>
              </w:rPr>
            </w:pPr>
          </w:p>
        </w:tc>
      </w:tr>
      <w:tr w:rsidR="00893BC6" w:rsidRPr="009F54DF" w:rsidTr="00D16DC8">
        <w:trPr>
          <w:trHeight w:val="101"/>
        </w:trPr>
        <w:tc>
          <w:tcPr>
            <w:tcW w:w="1668" w:type="dxa"/>
            <w:vMerge/>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p>
        </w:tc>
        <w:tc>
          <w:tcPr>
            <w:tcW w:w="3402" w:type="dxa"/>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r>
              <w:rPr>
                <w:rFonts w:ascii="宋体" w:hint="eastAsia"/>
                <w:kern w:val="2"/>
                <w:sz w:val="22"/>
              </w:rPr>
              <w:t>搁板温度不超过4</w:t>
            </w:r>
            <w:r>
              <w:rPr>
                <w:rFonts w:ascii="宋体"/>
                <w:kern w:val="2"/>
                <w:sz w:val="22"/>
              </w:rPr>
              <w:t>0</w:t>
            </w:r>
            <w:r>
              <w:rPr>
                <w:rFonts w:ascii="宋体" w:hint="eastAsia"/>
                <w:kern w:val="2"/>
                <w:sz w:val="22"/>
              </w:rPr>
              <w:t>℃</w:t>
            </w:r>
          </w:p>
        </w:tc>
        <w:tc>
          <w:tcPr>
            <w:tcW w:w="3226" w:type="dxa"/>
            <w:vMerge/>
          </w:tcPr>
          <w:p w:rsidR="00893BC6" w:rsidRPr="00F00C20" w:rsidRDefault="00893BC6" w:rsidP="004A4F02">
            <w:pPr>
              <w:widowControl w:val="0"/>
              <w:kinsoku w:val="0"/>
              <w:topLinePunct/>
              <w:adjustRightInd w:val="0"/>
              <w:snapToGrid w:val="0"/>
              <w:spacing w:line="360" w:lineRule="auto"/>
              <w:rPr>
                <w:rFonts w:ascii="宋体"/>
                <w:kern w:val="2"/>
                <w:sz w:val="22"/>
              </w:rPr>
            </w:pPr>
          </w:p>
        </w:tc>
      </w:tr>
      <w:tr w:rsidR="00893BC6" w:rsidRPr="009F54DF" w:rsidTr="00D16DC8">
        <w:trPr>
          <w:trHeight w:val="102"/>
        </w:trPr>
        <w:tc>
          <w:tcPr>
            <w:tcW w:w="1668" w:type="dxa"/>
            <w:vMerge w:val="restart"/>
            <w:vAlign w:val="center"/>
          </w:tcPr>
          <w:p w:rsidR="00893BC6" w:rsidRPr="00F00C20" w:rsidRDefault="00893BC6" w:rsidP="004A4F02">
            <w:pPr>
              <w:widowControl w:val="0"/>
              <w:kinsoku w:val="0"/>
              <w:topLinePunct/>
              <w:adjustRightInd w:val="0"/>
              <w:snapToGrid w:val="0"/>
              <w:spacing w:line="360" w:lineRule="auto"/>
              <w:jc w:val="center"/>
              <w:rPr>
                <w:rFonts w:ascii="宋体"/>
                <w:kern w:val="2"/>
                <w:sz w:val="22"/>
              </w:rPr>
            </w:pPr>
            <w:r>
              <w:rPr>
                <w:rFonts w:ascii="宋体" w:hint="eastAsia"/>
                <w:kern w:val="2"/>
                <w:sz w:val="22"/>
              </w:rPr>
              <w:t>冻干盐渍海参</w:t>
            </w:r>
          </w:p>
        </w:tc>
        <w:tc>
          <w:tcPr>
            <w:tcW w:w="3402" w:type="dxa"/>
            <w:vAlign w:val="center"/>
          </w:tcPr>
          <w:p w:rsidR="00893BC6" w:rsidRPr="00F00C20" w:rsidRDefault="00893BC6" w:rsidP="004A4F02">
            <w:pPr>
              <w:widowControl w:val="0"/>
              <w:kinsoku w:val="0"/>
              <w:topLinePunct/>
              <w:adjustRightInd w:val="0"/>
              <w:snapToGrid w:val="0"/>
              <w:spacing w:line="360" w:lineRule="auto"/>
              <w:rPr>
                <w:rFonts w:ascii="宋体"/>
                <w:kern w:val="2"/>
                <w:sz w:val="22"/>
              </w:rPr>
            </w:pPr>
            <w:r>
              <w:rPr>
                <w:rFonts w:ascii="宋体" w:hint="eastAsia"/>
                <w:kern w:val="2"/>
                <w:sz w:val="22"/>
              </w:rPr>
              <w:t>真空度：1</w:t>
            </w:r>
            <w:r>
              <w:rPr>
                <w:rFonts w:ascii="宋体"/>
                <w:kern w:val="2"/>
                <w:sz w:val="22"/>
              </w:rPr>
              <w:t>0</w:t>
            </w:r>
            <w:r>
              <w:rPr>
                <w:rFonts w:ascii="宋体" w:hint="eastAsia"/>
                <w:kern w:val="2"/>
                <w:sz w:val="22"/>
              </w:rPr>
              <w:t>帕</w:t>
            </w:r>
            <w:r w:rsidRPr="00D16DC8">
              <w:rPr>
                <w:kern w:val="2"/>
                <w:sz w:val="22"/>
              </w:rPr>
              <w:t>~</w:t>
            </w:r>
            <w:r>
              <w:rPr>
                <w:kern w:val="2"/>
                <w:sz w:val="22"/>
              </w:rPr>
              <w:t>20</w:t>
            </w:r>
            <w:r>
              <w:rPr>
                <w:rFonts w:hint="eastAsia"/>
                <w:kern w:val="2"/>
                <w:sz w:val="22"/>
              </w:rPr>
              <w:t>帕</w:t>
            </w:r>
          </w:p>
        </w:tc>
        <w:tc>
          <w:tcPr>
            <w:tcW w:w="3226" w:type="dxa"/>
            <w:vMerge/>
          </w:tcPr>
          <w:p w:rsidR="00893BC6" w:rsidRPr="00F00C20" w:rsidRDefault="00893BC6" w:rsidP="004A4F02">
            <w:pPr>
              <w:widowControl w:val="0"/>
              <w:kinsoku w:val="0"/>
              <w:topLinePunct/>
              <w:adjustRightInd w:val="0"/>
              <w:snapToGrid w:val="0"/>
              <w:spacing w:line="360" w:lineRule="auto"/>
              <w:rPr>
                <w:rFonts w:ascii="宋体"/>
                <w:kern w:val="2"/>
                <w:sz w:val="22"/>
              </w:rPr>
            </w:pPr>
          </w:p>
        </w:tc>
      </w:tr>
      <w:tr w:rsidR="00893BC6" w:rsidRPr="009F54DF" w:rsidTr="00D16DC8">
        <w:trPr>
          <w:trHeight w:val="101"/>
        </w:trPr>
        <w:tc>
          <w:tcPr>
            <w:tcW w:w="1668" w:type="dxa"/>
            <w:vMerge/>
            <w:vAlign w:val="center"/>
          </w:tcPr>
          <w:p w:rsidR="00893BC6" w:rsidRPr="009F54DF" w:rsidRDefault="00893BC6" w:rsidP="004A4F02">
            <w:pPr>
              <w:widowControl w:val="0"/>
              <w:kinsoku w:val="0"/>
              <w:topLinePunct/>
              <w:adjustRightInd w:val="0"/>
              <w:snapToGrid w:val="0"/>
              <w:spacing w:line="360" w:lineRule="auto"/>
              <w:rPr>
                <w:noProof/>
                <w:kern w:val="2"/>
                <w:sz w:val="21"/>
                <w:szCs w:val="24"/>
              </w:rPr>
            </w:pPr>
          </w:p>
        </w:tc>
        <w:tc>
          <w:tcPr>
            <w:tcW w:w="3402" w:type="dxa"/>
            <w:vAlign w:val="center"/>
          </w:tcPr>
          <w:p w:rsidR="00893BC6" w:rsidRPr="00F00C20" w:rsidRDefault="00893BC6" w:rsidP="00D16DC8">
            <w:pPr>
              <w:widowControl w:val="0"/>
              <w:kinsoku w:val="0"/>
              <w:topLinePunct/>
              <w:adjustRightInd w:val="0"/>
              <w:snapToGrid w:val="0"/>
              <w:spacing w:line="360" w:lineRule="auto"/>
              <w:rPr>
                <w:rFonts w:ascii="宋体"/>
                <w:kern w:val="2"/>
                <w:sz w:val="22"/>
              </w:rPr>
            </w:pPr>
            <w:r>
              <w:rPr>
                <w:rFonts w:ascii="宋体" w:hint="eastAsia"/>
                <w:kern w:val="2"/>
                <w:sz w:val="22"/>
              </w:rPr>
              <w:t>干燥时间：1</w:t>
            </w:r>
            <w:r>
              <w:rPr>
                <w:rFonts w:ascii="宋体"/>
                <w:kern w:val="2"/>
                <w:sz w:val="22"/>
              </w:rPr>
              <w:t>8</w:t>
            </w:r>
            <w:r>
              <w:rPr>
                <w:rFonts w:ascii="宋体" w:hint="eastAsia"/>
                <w:kern w:val="2"/>
                <w:sz w:val="22"/>
              </w:rPr>
              <w:t>小时</w:t>
            </w:r>
          </w:p>
        </w:tc>
        <w:tc>
          <w:tcPr>
            <w:tcW w:w="3226" w:type="dxa"/>
            <w:vMerge/>
          </w:tcPr>
          <w:p w:rsidR="00893BC6" w:rsidRPr="009F54DF" w:rsidRDefault="00893BC6" w:rsidP="004A4F02">
            <w:pPr>
              <w:widowControl w:val="0"/>
              <w:kinsoku w:val="0"/>
              <w:topLinePunct/>
              <w:adjustRightInd w:val="0"/>
              <w:snapToGrid w:val="0"/>
              <w:spacing w:line="360" w:lineRule="auto"/>
              <w:rPr>
                <w:noProof/>
                <w:kern w:val="2"/>
                <w:sz w:val="21"/>
                <w:szCs w:val="24"/>
              </w:rPr>
            </w:pPr>
          </w:p>
        </w:tc>
      </w:tr>
      <w:tr w:rsidR="00893BC6" w:rsidRPr="00D16DC8" w:rsidTr="00D16DC8">
        <w:trPr>
          <w:trHeight w:val="101"/>
        </w:trPr>
        <w:tc>
          <w:tcPr>
            <w:tcW w:w="1668" w:type="dxa"/>
            <w:vMerge w:val="restart"/>
            <w:vAlign w:val="center"/>
          </w:tcPr>
          <w:p w:rsidR="00893BC6" w:rsidRPr="00D16DC8" w:rsidRDefault="00893BC6" w:rsidP="00D16DC8">
            <w:pPr>
              <w:widowControl w:val="0"/>
              <w:kinsoku w:val="0"/>
              <w:topLinePunct/>
              <w:adjustRightInd w:val="0"/>
              <w:snapToGrid w:val="0"/>
              <w:spacing w:line="360" w:lineRule="auto"/>
              <w:ind w:firstLineChars="100" w:firstLine="220"/>
              <w:rPr>
                <w:rFonts w:ascii="宋体"/>
                <w:kern w:val="2"/>
                <w:sz w:val="22"/>
              </w:rPr>
            </w:pPr>
            <w:r w:rsidRPr="00D16DC8">
              <w:rPr>
                <w:rFonts w:ascii="宋体" w:hint="eastAsia"/>
                <w:kern w:val="2"/>
                <w:sz w:val="22"/>
              </w:rPr>
              <w:t>冻干海参粉</w:t>
            </w:r>
          </w:p>
        </w:tc>
        <w:tc>
          <w:tcPr>
            <w:tcW w:w="3402" w:type="dxa"/>
            <w:vAlign w:val="center"/>
          </w:tcPr>
          <w:p w:rsidR="00893BC6" w:rsidRDefault="00893BC6" w:rsidP="00D16DC8">
            <w:pPr>
              <w:widowControl w:val="0"/>
              <w:kinsoku w:val="0"/>
              <w:topLinePunct/>
              <w:adjustRightInd w:val="0"/>
              <w:snapToGrid w:val="0"/>
              <w:spacing w:line="360" w:lineRule="auto"/>
              <w:rPr>
                <w:rFonts w:ascii="宋体"/>
                <w:kern w:val="2"/>
                <w:sz w:val="22"/>
              </w:rPr>
            </w:pPr>
            <w:r>
              <w:rPr>
                <w:rFonts w:ascii="宋体" w:hint="eastAsia"/>
                <w:kern w:val="2"/>
                <w:sz w:val="22"/>
              </w:rPr>
              <w:t>真空度：2</w:t>
            </w:r>
            <w:r>
              <w:rPr>
                <w:rFonts w:ascii="宋体"/>
                <w:kern w:val="2"/>
                <w:sz w:val="22"/>
              </w:rPr>
              <w:t>0</w:t>
            </w:r>
            <w:r>
              <w:rPr>
                <w:rFonts w:ascii="宋体" w:hint="eastAsia"/>
                <w:kern w:val="2"/>
                <w:sz w:val="22"/>
              </w:rPr>
              <w:t>帕</w:t>
            </w:r>
          </w:p>
        </w:tc>
        <w:tc>
          <w:tcPr>
            <w:tcW w:w="3226" w:type="dxa"/>
            <w:vMerge/>
          </w:tcPr>
          <w:p w:rsidR="00893BC6" w:rsidRPr="00D16DC8" w:rsidRDefault="00893BC6" w:rsidP="004A4F02">
            <w:pPr>
              <w:widowControl w:val="0"/>
              <w:kinsoku w:val="0"/>
              <w:topLinePunct/>
              <w:adjustRightInd w:val="0"/>
              <w:snapToGrid w:val="0"/>
              <w:spacing w:line="360" w:lineRule="auto"/>
              <w:rPr>
                <w:rFonts w:ascii="宋体"/>
                <w:kern w:val="2"/>
                <w:sz w:val="22"/>
              </w:rPr>
            </w:pPr>
          </w:p>
        </w:tc>
      </w:tr>
      <w:tr w:rsidR="00893BC6" w:rsidRPr="009F54DF" w:rsidTr="00D16DC8">
        <w:trPr>
          <w:trHeight w:val="101"/>
        </w:trPr>
        <w:tc>
          <w:tcPr>
            <w:tcW w:w="1668" w:type="dxa"/>
            <w:vMerge/>
            <w:vAlign w:val="center"/>
          </w:tcPr>
          <w:p w:rsidR="00893BC6" w:rsidRPr="009F54DF" w:rsidRDefault="00893BC6" w:rsidP="004A4F02">
            <w:pPr>
              <w:widowControl w:val="0"/>
              <w:kinsoku w:val="0"/>
              <w:topLinePunct/>
              <w:adjustRightInd w:val="0"/>
              <w:snapToGrid w:val="0"/>
              <w:spacing w:line="360" w:lineRule="auto"/>
              <w:rPr>
                <w:noProof/>
                <w:kern w:val="2"/>
                <w:sz w:val="21"/>
                <w:szCs w:val="24"/>
              </w:rPr>
            </w:pPr>
          </w:p>
        </w:tc>
        <w:tc>
          <w:tcPr>
            <w:tcW w:w="3402" w:type="dxa"/>
            <w:vAlign w:val="center"/>
          </w:tcPr>
          <w:p w:rsidR="00893BC6" w:rsidRDefault="00893BC6" w:rsidP="00D16DC8">
            <w:pPr>
              <w:widowControl w:val="0"/>
              <w:kinsoku w:val="0"/>
              <w:topLinePunct/>
              <w:adjustRightInd w:val="0"/>
              <w:snapToGrid w:val="0"/>
              <w:spacing w:line="360" w:lineRule="auto"/>
              <w:rPr>
                <w:rFonts w:ascii="宋体"/>
                <w:kern w:val="2"/>
                <w:sz w:val="22"/>
              </w:rPr>
            </w:pPr>
            <w:r>
              <w:rPr>
                <w:rFonts w:ascii="宋体" w:hint="eastAsia"/>
                <w:kern w:val="2"/>
                <w:sz w:val="22"/>
              </w:rPr>
              <w:t>干燥时间：1</w:t>
            </w:r>
            <w:r>
              <w:rPr>
                <w:rFonts w:ascii="宋体"/>
                <w:kern w:val="2"/>
                <w:sz w:val="22"/>
              </w:rPr>
              <w:t>3</w:t>
            </w:r>
            <w:r>
              <w:rPr>
                <w:rFonts w:ascii="宋体" w:hint="eastAsia"/>
                <w:kern w:val="2"/>
                <w:sz w:val="22"/>
              </w:rPr>
              <w:t>小时</w:t>
            </w:r>
          </w:p>
        </w:tc>
        <w:tc>
          <w:tcPr>
            <w:tcW w:w="3226" w:type="dxa"/>
            <w:vMerge/>
          </w:tcPr>
          <w:p w:rsidR="00893BC6" w:rsidRPr="009F54DF" w:rsidRDefault="00893BC6" w:rsidP="004A4F02">
            <w:pPr>
              <w:widowControl w:val="0"/>
              <w:kinsoku w:val="0"/>
              <w:topLinePunct/>
              <w:adjustRightInd w:val="0"/>
              <w:snapToGrid w:val="0"/>
              <w:spacing w:line="360" w:lineRule="auto"/>
              <w:rPr>
                <w:noProof/>
                <w:kern w:val="2"/>
                <w:sz w:val="21"/>
                <w:szCs w:val="24"/>
              </w:rPr>
            </w:pPr>
          </w:p>
        </w:tc>
      </w:tr>
    </w:tbl>
    <w:p w:rsidR="00A70C00" w:rsidRPr="00AB3FA8" w:rsidRDefault="00AB3FA8" w:rsidP="00AB3FA8">
      <w:pPr>
        <w:widowControl w:val="0"/>
        <w:adjustRightInd w:val="0"/>
        <w:snapToGrid w:val="0"/>
        <w:spacing w:line="360" w:lineRule="auto"/>
        <w:ind w:right="108"/>
        <w:jc w:val="both"/>
        <w:rPr>
          <w:b/>
          <w:bCs/>
          <w:szCs w:val="21"/>
        </w:rPr>
      </w:pPr>
      <w:r w:rsidRPr="00AB3FA8">
        <w:rPr>
          <w:rFonts w:hint="eastAsia"/>
          <w:b/>
          <w:bCs/>
          <w:szCs w:val="21"/>
        </w:rPr>
        <w:t>（二）</w:t>
      </w:r>
      <w:r w:rsidR="00944772" w:rsidRPr="00AB3FA8">
        <w:rPr>
          <w:b/>
          <w:bCs/>
          <w:szCs w:val="21"/>
        </w:rPr>
        <w:t>货架期预测</w:t>
      </w:r>
    </w:p>
    <w:p w:rsidR="00A70C00" w:rsidRPr="00EF6F37" w:rsidRDefault="00944772" w:rsidP="00BB1973">
      <w:pPr>
        <w:widowControl w:val="0"/>
        <w:adjustRightInd w:val="0"/>
        <w:snapToGrid w:val="0"/>
        <w:spacing w:line="360" w:lineRule="auto"/>
        <w:ind w:firstLine="435"/>
        <w:jc w:val="both"/>
        <w:rPr>
          <w:kern w:val="2"/>
          <w:sz w:val="22"/>
        </w:rPr>
      </w:pPr>
      <w:r w:rsidRPr="00EF6F37">
        <w:rPr>
          <w:kern w:val="2"/>
          <w:sz w:val="22"/>
        </w:rPr>
        <w:t>把贻贝干制品分别等量普通包装。分别选择低温（</w:t>
      </w:r>
      <w:r w:rsidRPr="00EF6F37">
        <w:rPr>
          <w:kern w:val="2"/>
          <w:sz w:val="22"/>
        </w:rPr>
        <w:t>5℃</w:t>
      </w:r>
      <w:r w:rsidRPr="00EF6F37">
        <w:rPr>
          <w:kern w:val="2"/>
          <w:sz w:val="22"/>
        </w:rPr>
        <w:t>）、常温（</w:t>
      </w:r>
      <w:r w:rsidRPr="00EF6F37">
        <w:rPr>
          <w:kern w:val="2"/>
          <w:sz w:val="22"/>
        </w:rPr>
        <w:t>20℃</w:t>
      </w:r>
      <w:r w:rsidRPr="00EF6F37">
        <w:rPr>
          <w:kern w:val="2"/>
          <w:sz w:val="22"/>
        </w:rPr>
        <w:t>）的保存条件。并对</w:t>
      </w:r>
      <w:r w:rsidRPr="00EF6F37">
        <w:rPr>
          <w:kern w:val="2"/>
          <w:sz w:val="22"/>
        </w:rPr>
        <w:t>TVB-N</w:t>
      </w:r>
      <w:r w:rsidRPr="00EF6F37">
        <w:rPr>
          <w:kern w:val="2"/>
          <w:sz w:val="22"/>
        </w:rPr>
        <w:t>值和菌落总数进行了测定。根据</w:t>
      </w:r>
      <w:r w:rsidRPr="00EF6F37">
        <w:rPr>
          <w:kern w:val="2"/>
          <w:sz w:val="22"/>
        </w:rPr>
        <w:t>GB 10136</w:t>
      </w:r>
      <w:r w:rsidRPr="00EF6F37">
        <w:rPr>
          <w:kern w:val="2"/>
          <w:sz w:val="22"/>
        </w:rPr>
        <w:t>的规定，将</w:t>
      </w:r>
      <w:r w:rsidRPr="00EF6F37">
        <w:rPr>
          <w:kern w:val="2"/>
          <w:sz w:val="22"/>
        </w:rPr>
        <w:t>30 mg/100g TVB-N</w:t>
      </w:r>
      <w:r w:rsidRPr="00EF6F37">
        <w:rPr>
          <w:kern w:val="2"/>
          <w:sz w:val="22"/>
        </w:rPr>
        <w:t>值作为产品是否能食用的上限，根据</w:t>
      </w:r>
      <w:r w:rsidRPr="00EF6F37">
        <w:rPr>
          <w:kern w:val="2"/>
          <w:sz w:val="22"/>
        </w:rPr>
        <w:t>TVB-N</w:t>
      </w:r>
      <w:r w:rsidRPr="00EF6F37">
        <w:rPr>
          <w:kern w:val="2"/>
          <w:sz w:val="22"/>
        </w:rPr>
        <w:t>的含量，可以测定产品的货架期终点。</w:t>
      </w:r>
    </w:p>
    <w:p w:rsidR="00A70C00" w:rsidRPr="00EF6F37" w:rsidRDefault="00944772" w:rsidP="00BB1973">
      <w:pPr>
        <w:widowControl w:val="0"/>
        <w:adjustRightInd w:val="0"/>
        <w:snapToGrid w:val="0"/>
        <w:spacing w:line="360" w:lineRule="auto"/>
        <w:ind w:firstLine="435"/>
        <w:jc w:val="both"/>
        <w:rPr>
          <w:kern w:val="2"/>
          <w:sz w:val="22"/>
        </w:rPr>
      </w:pPr>
      <w:r w:rsidRPr="00EF6F37">
        <w:rPr>
          <w:kern w:val="2"/>
          <w:sz w:val="22"/>
        </w:rPr>
        <w:t>在整个贮藏期间，随着贮藏时间的增加，两种处理组干燥贻贝中的</w:t>
      </w:r>
      <w:r w:rsidRPr="00EF6F37">
        <w:rPr>
          <w:kern w:val="2"/>
          <w:sz w:val="22"/>
        </w:rPr>
        <w:t>TVB-N</w:t>
      </w:r>
      <w:r w:rsidRPr="00EF6F37">
        <w:rPr>
          <w:kern w:val="2"/>
          <w:sz w:val="22"/>
        </w:rPr>
        <w:t>含量均呈不断上升的趋势，说明随着贮藏时间的増加，干燥贻贝的新鲜度在逐渐降低。两组干燥贻贝中：</w:t>
      </w:r>
      <w:r w:rsidRPr="00EF6F37">
        <w:rPr>
          <w:kern w:val="2"/>
          <w:sz w:val="22"/>
        </w:rPr>
        <w:t>4℃</w:t>
      </w:r>
      <w:r w:rsidRPr="00EF6F37">
        <w:rPr>
          <w:kern w:val="2"/>
          <w:sz w:val="22"/>
        </w:rPr>
        <w:t>贮藏贻贝的</w:t>
      </w:r>
      <w:r w:rsidRPr="00EF6F37">
        <w:rPr>
          <w:kern w:val="2"/>
          <w:sz w:val="22"/>
        </w:rPr>
        <w:t>TVB-N</w:t>
      </w:r>
      <w:r w:rsidRPr="00EF6F37">
        <w:rPr>
          <w:kern w:val="2"/>
          <w:sz w:val="22"/>
        </w:rPr>
        <w:t>上升较为缓慢，说明</w:t>
      </w:r>
      <w:r w:rsidRPr="00EF6F37">
        <w:rPr>
          <w:kern w:val="2"/>
          <w:sz w:val="22"/>
        </w:rPr>
        <w:t>4℃</w:t>
      </w:r>
      <w:r w:rsidRPr="00EF6F37">
        <w:rPr>
          <w:kern w:val="2"/>
          <w:sz w:val="22"/>
        </w:rPr>
        <w:t>包装条件下干燥贻贝的腐败程度最低，货架期长于常温贮藏下的干燥产品。</w:t>
      </w:r>
    </w:p>
    <w:p w:rsidR="00A70C00" w:rsidRPr="00EF6F37" w:rsidRDefault="00944772" w:rsidP="00C87602">
      <w:pPr>
        <w:widowControl w:val="0"/>
        <w:kinsoku w:val="0"/>
        <w:topLinePunct/>
        <w:adjustRightInd w:val="0"/>
        <w:snapToGrid w:val="0"/>
        <w:spacing w:line="360" w:lineRule="auto"/>
        <w:ind w:firstLineChars="200" w:firstLine="440"/>
        <w:jc w:val="both"/>
        <w:rPr>
          <w:kern w:val="2"/>
          <w:sz w:val="22"/>
        </w:rPr>
      </w:pPr>
      <w:r w:rsidRPr="00EF6F37">
        <w:rPr>
          <w:kern w:val="2"/>
          <w:sz w:val="22"/>
        </w:rPr>
        <w:t>置于常温下贮藏，在</w:t>
      </w:r>
      <w:r w:rsidRPr="00EF6F37">
        <w:rPr>
          <w:kern w:val="2"/>
          <w:sz w:val="22"/>
        </w:rPr>
        <w:t>6</w:t>
      </w:r>
      <w:r w:rsidRPr="00EF6F37">
        <w:rPr>
          <w:kern w:val="2"/>
          <w:sz w:val="22"/>
        </w:rPr>
        <w:t>个月以后</w:t>
      </w:r>
      <w:r w:rsidRPr="00EF6F37">
        <w:rPr>
          <w:kern w:val="2"/>
          <w:sz w:val="22"/>
        </w:rPr>
        <w:t>TVB-N</w:t>
      </w:r>
      <w:r w:rsidRPr="00EF6F37">
        <w:rPr>
          <w:kern w:val="2"/>
          <w:sz w:val="22"/>
        </w:rPr>
        <w:t>值超过</w:t>
      </w:r>
      <w:r w:rsidRPr="00EF6F37">
        <w:rPr>
          <w:kern w:val="2"/>
          <w:sz w:val="22"/>
        </w:rPr>
        <w:t xml:space="preserve">GB 10136 </w:t>
      </w:r>
      <w:r w:rsidRPr="00EF6F37">
        <w:rPr>
          <w:kern w:val="2"/>
          <w:sz w:val="22"/>
        </w:rPr>
        <w:t>食品安全国家标准</w:t>
      </w:r>
      <w:r w:rsidRPr="00EF6F37">
        <w:rPr>
          <w:kern w:val="2"/>
          <w:sz w:val="22"/>
        </w:rPr>
        <w:t xml:space="preserve"> </w:t>
      </w:r>
      <w:r w:rsidRPr="00EF6F37">
        <w:rPr>
          <w:kern w:val="2"/>
          <w:sz w:val="22"/>
        </w:rPr>
        <w:t>动物性水产制品中的限量值</w:t>
      </w:r>
      <w:r w:rsidRPr="00EF6F37">
        <w:rPr>
          <w:kern w:val="2"/>
          <w:sz w:val="22"/>
        </w:rPr>
        <w:t>30 mg/100g</w:t>
      </w:r>
      <w:r w:rsidRPr="00EF6F37">
        <w:rPr>
          <w:kern w:val="2"/>
          <w:sz w:val="22"/>
        </w:rPr>
        <w:t>；而</w:t>
      </w:r>
      <w:r w:rsidRPr="00EF6F37">
        <w:rPr>
          <w:kern w:val="2"/>
          <w:sz w:val="22"/>
        </w:rPr>
        <w:t>4℃</w:t>
      </w:r>
      <w:r w:rsidRPr="00EF6F37">
        <w:rPr>
          <w:kern w:val="2"/>
          <w:sz w:val="22"/>
        </w:rPr>
        <w:t>冷藏条件下，贮藏</w:t>
      </w:r>
      <w:r w:rsidRPr="00EF6F37">
        <w:rPr>
          <w:kern w:val="2"/>
          <w:sz w:val="22"/>
        </w:rPr>
        <w:t>8</w:t>
      </w:r>
      <w:r w:rsidRPr="00EF6F37">
        <w:rPr>
          <w:kern w:val="2"/>
          <w:sz w:val="22"/>
        </w:rPr>
        <w:t>个月以后</w:t>
      </w:r>
      <w:r w:rsidRPr="00EF6F37">
        <w:rPr>
          <w:kern w:val="2"/>
          <w:sz w:val="22"/>
        </w:rPr>
        <w:t>TVB-N</w:t>
      </w:r>
      <w:r w:rsidRPr="00EF6F37">
        <w:rPr>
          <w:kern w:val="2"/>
          <w:sz w:val="22"/>
        </w:rPr>
        <w:t>值超过</w:t>
      </w:r>
      <w:r w:rsidRPr="00EF6F37">
        <w:rPr>
          <w:kern w:val="2"/>
          <w:sz w:val="22"/>
        </w:rPr>
        <w:t>30 mg/100g</w:t>
      </w:r>
      <w:r w:rsidRPr="00EF6F37">
        <w:rPr>
          <w:kern w:val="2"/>
          <w:sz w:val="22"/>
        </w:rPr>
        <w:t>的限量值。因此选择</w:t>
      </w:r>
      <w:r w:rsidRPr="00EF6F37">
        <w:rPr>
          <w:kern w:val="2"/>
          <w:sz w:val="22"/>
        </w:rPr>
        <w:t>4℃</w:t>
      </w:r>
      <w:r w:rsidRPr="00EF6F37">
        <w:rPr>
          <w:kern w:val="2"/>
          <w:sz w:val="22"/>
        </w:rPr>
        <w:t>冷藏贮存，保质期为</w:t>
      </w:r>
      <w:r w:rsidRPr="00EF6F37">
        <w:rPr>
          <w:kern w:val="2"/>
          <w:sz w:val="22"/>
        </w:rPr>
        <w:t>8</w:t>
      </w:r>
      <w:r w:rsidRPr="00EF6F37">
        <w:rPr>
          <w:kern w:val="2"/>
          <w:sz w:val="22"/>
        </w:rPr>
        <w:t>个月。</w:t>
      </w:r>
    </w:p>
    <w:p w:rsidR="00A70C00" w:rsidRPr="00EF6F37" w:rsidRDefault="00944772" w:rsidP="00BB1973">
      <w:pPr>
        <w:widowControl w:val="0"/>
        <w:kinsoku w:val="0"/>
        <w:topLinePunct/>
        <w:adjustRightInd w:val="0"/>
        <w:snapToGrid w:val="0"/>
        <w:spacing w:line="360" w:lineRule="auto"/>
        <w:ind w:firstLineChars="200" w:firstLine="420"/>
        <w:jc w:val="center"/>
        <w:rPr>
          <w:kern w:val="2"/>
          <w:sz w:val="21"/>
          <w:szCs w:val="21"/>
          <w:lang w:val="en-CA"/>
        </w:rPr>
      </w:pPr>
      <w:r w:rsidRPr="00EF6F37">
        <w:rPr>
          <w:kern w:val="2"/>
          <w:sz w:val="21"/>
          <w:szCs w:val="21"/>
          <w:lang w:val="en-CA"/>
        </w:rPr>
        <w:t>表</w:t>
      </w:r>
      <w:r w:rsidR="00AB3FA8">
        <w:rPr>
          <w:kern w:val="2"/>
          <w:sz w:val="21"/>
          <w:szCs w:val="21"/>
        </w:rPr>
        <w:t>2</w:t>
      </w:r>
      <w:r w:rsidRPr="00EF6F37">
        <w:rPr>
          <w:kern w:val="2"/>
          <w:sz w:val="21"/>
          <w:szCs w:val="21"/>
          <w:lang w:val="en-CA"/>
        </w:rPr>
        <w:t xml:space="preserve"> </w:t>
      </w:r>
      <w:r w:rsidRPr="00EF6F37">
        <w:rPr>
          <w:kern w:val="2"/>
          <w:sz w:val="21"/>
          <w:szCs w:val="21"/>
          <w:lang w:val="en-CA"/>
        </w:rPr>
        <w:t>贻贝干货架期预测实验</w:t>
      </w:r>
    </w:p>
    <w:tbl>
      <w:tblPr>
        <w:tblW w:w="0" w:type="auto"/>
        <w:jc w:val="center"/>
        <w:tblBorders>
          <w:top w:val="single" w:sz="4" w:space="0" w:color="auto"/>
          <w:bottom w:val="single" w:sz="4" w:space="0" w:color="auto"/>
        </w:tblBorders>
        <w:tblLook w:val="04A0" w:firstRow="1" w:lastRow="0" w:firstColumn="1" w:lastColumn="0" w:noHBand="0" w:noVBand="1"/>
      </w:tblPr>
      <w:tblGrid>
        <w:gridCol w:w="599"/>
        <w:gridCol w:w="142"/>
        <w:gridCol w:w="1418"/>
        <w:gridCol w:w="1134"/>
        <w:gridCol w:w="1592"/>
        <w:gridCol w:w="1217"/>
      </w:tblGrid>
      <w:tr w:rsidR="00A70C00" w:rsidRPr="00EF6F37">
        <w:trPr>
          <w:jc w:val="center"/>
        </w:trPr>
        <w:tc>
          <w:tcPr>
            <w:tcW w:w="741" w:type="dxa"/>
            <w:gridSpan w:val="2"/>
            <w:tcBorders>
              <w:top w:val="single" w:sz="12" w:space="0" w:color="auto"/>
              <w:bottom w:val="nil"/>
            </w:tcBorders>
            <w:shd w:val="clear" w:color="auto" w:fill="auto"/>
          </w:tcPr>
          <w:p w:rsidR="00A70C00" w:rsidRPr="00EF6F37" w:rsidRDefault="00A70C00" w:rsidP="00BB1973">
            <w:pPr>
              <w:widowControl w:val="0"/>
              <w:kinsoku w:val="0"/>
              <w:topLinePunct/>
              <w:adjustRightInd w:val="0"/>
              <w:snapToGrid w:val="0"/>
              <w:spacing w:line="360" w:lineRule="auto"/>
              <w:jc w:val="both"/>
              <w:rPr>
                <w:kern w:val="2"/>
                <w:sz w:val="21"/>
                <w:szCs w:val="24"/>
              </w:rPr>
            </w:pPr>
          </w:p>
        </w:tc>
        <w:tc>
          <w:tcPr>
            <w:tcW w:w="2552" w:type="dxa"/>
            <w:gridSpan w:val="2"/>
            <w:tcBorders>
              <w:top w:val="single" w:sz="12" w:space="0" w:color="auto"/>
              <w:bottom w:val="single" w:sz="8"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常温贮藏</w:t>
            </w:r>
          </w:p>
        </w:tc>
        <w:tc>
          <w:tcPr>
            <w:tcW w:w="2809" w:type="dxa"/>
            <w:gridSpan w:val="2"/>
            <w:tcBorders>
              <w:top w:val="single" w:sz="12" w:space="0" w:color="auto"/>
              <w:bottom w:val="single" w:sz="8"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4℃</w:t>
            </w:r>
            <w:r w:rsidRPr="00EF6F37">
              <w:rPr>
                <w:kern w:val="2"/>
                <w:sz w:val="21"/>
                <w:szCs w:val="24"/>
              </w:rPr>
              <w:t>冷藏</w:t>
            </w:r>
          </w:p>
        </w:tc>
      </w:tr>
      <w:tr w:rsidR="00A70C00" w:rsidRPr="00EF6F37">
        <w:trPr>
          <w:jc w:val="center"/>
        </w:trPr>
        <w:tc>
          <w:tcPr>
            <w:tcW w:w="741" w:type="dxa"/>
            <w:gridSpan w:val="2"/>
            <w:tcBorders>
              <w:top w:val="nil"/>
              <w:bottom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时间（月）</w:t>
            </w:r>
          </w:p>
        </w:tc>
        <w:tc>
          <w:tcPr>
            <w:tcW w:w="1418" w:type="dxa"/>
            <w:tcBorders>
              <w:top w:val="single" w:sz="8" w:space="0" w:color="auto"/>
              <w:bottom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lang w:val="en-CA"/>
              </w:rPr>
            </w:pPr>
            <w:r w:rsidRPr="00EF6F37">
              <w:rPr>
                <w:kern w:val="2"/>
                <w:sz w:val="21"/>
                <w:szCs w:val="21"/>
                <w:lang w:val="en-CA"/>
              </w:rPr>
              <w:t>TVB-N</w:t>
            </w:r>
            <w:r w:rsidRPr="00EF6F37">
              <w:rPr>
                <w:kern w:val="2"/>
                <w:sz w:val="21"/>
                <w:szCs w:val="21"/>
                <w:lang w:val="en-CA"/>
              </w:rPr>
              <w:t>值</w:t>
            </w:r>
          </w:p>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w:t>
            </w:r>
            <w:r w:rsidRPr="00EF6F37">
              <w:rPr>
                <w:sz w:val="21"/>
                <w:szCs w:val="21"/>
                <w:lang w:val="en-CA"/>
              </w:rPr>
              <w:t>mg/100g</w:t>
            </w:r>
            <w:r w:rsidRPr="00EF6F37">
              <w:rPr>
                <w:sz w:val="21"/>
                <w:szCs w:val="21"/>
                <w:lang w:val="en-CA"/>
              </w:rPr>
              <w:t>）</w:t>
            </w:r>
          </w:p>
        </w:tc>
        <w:tc>
          <w:tcPr>
            <w:tcW w:w="1134" w:type="dxa"/>
            <w:tcBorders>
              <w:top w:val="single" w:sz="8" w:space="0" w:color="auto"/>
              <w:bottom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1"/>
                <w:lang w:val="en-CA"/>
              </w:rPr>
              <w:t>大肠杆菌（</w:t>
            </w:r>
            <w:r w:rsidRPr="00EF6F37">
              <w:rPr>
                <w:kern w:val="2"/>
                <w:sz w:val="21"/>
                <w:szCs w:val="21"/>
                <w:lang w:val="en-CA"/>
              </w:rPr>
              <w:t>MPN/g</w:t>
            </w:r>
            <w:r w:rsidRPr="00EF6F37">
              <w:rPr>
                <w:kern w:val="2"/>
                <w:sz w:val="21"/>
                <w:szCs w:val="21"/>
                <w:lang w:val="en-CA"/>
              </w:rPr>
              <w:t>）</w:t>
            </w:r>
          </w:p>
        </w:tc>
        <w:tc>
          <w:tcPr>
            <w:tcW w:w="1592" w:type="dxa"/>
            <w:tcBorders>
              <w:top w:val="single" w:sz="8" w:space="0" w:color="auto"/>
              <w:bottom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lang w:val="en-CA"/>
              </w:rPr>
            </w:pPr>
            <w:r w:rsidRPr="00EF6F37">
              <w:rPr>
                <w:kern w:val="2"/>
                <w:sz w:val="21"/>
                <w:szCs w:val="21"/>
                <w:lang w:val="en-CA"/>
              </w:rPr>
              <w:t>TVB-N</w:t>
            </w:r>
            <w:r w:rsidRPr="00EF6F37">
              <w:rPr>
                <w:kern w:val="2"/>
                <w:sz w:val="21"/>
                <w:szCs w:val="21"/>
                <w:lang w:val="en-CA"/>
              </w:rPr>
              <w:t>值</w:t>
            </w:r>
          </w:p>
          <w:p w:rsidR="00A70C00" w:rsidRPr="00EF6F37" w:rsidRDefault="00944772" w:rsidP="00BB1973">
            <w:pPr>
              <w:widowControl w:val="0"/>
              <w:kinsoku w:val="0"/>
              <w:topLinePunct/>
              <w:adjustRightInd w:val="0"/>
              <w:snapToGrid w:val="0"/>
              <w:spacing w:line="360" w:lineRule="auto"/>
              <w:jc w:val="both"/>
              <w:rPr>
                <w:kern w:val="2"/>
                <w:sz w:val="21"/>
                <w:szCs w:val="21"/>
                <w:lang w:val="en-CA"/>
              </w:rPr>
            </w:pPr>
            <w:r w:rsidRPr="00EF6F37">
              <w:rPr>
                <w:kern w:val="2"/>
                <w:sz w:val="21"/>
                <w:szCs w:val="21"/>
                <w:lang w:val="en-CA"/>
              </w:rPr>
              <w:t>（</w:t>
            </w:r>
            <w:r w:rsidRPr="00EF6F37">
              <w:rPr>
                <w:kern w:val="2"/>
                <w:sz w:val="21"/>
                <w:szCs w:val="21"/>
                <w:lang w:val="en-CA"/>
              </w:rPr>
              <w:t>mg/100g</w:t>
            </w:r>
            <w:r w:rsidRPr="00EF6F37">
              <w:rPr>
                <w:kern w:val="2"/>
                <w:sz w:val="21"/>
                <w:szCs w:val="21"/>
                <w:lang w:val="en-CA"/>
              </w:rPr>
              <w:t>）</w:t>
            </w:r>
          </w:p>
        </w:tc>
        <w:tc>
          <w:tcPr>
            <w:tcW w:w="1217" w:type="dxa"/>
            <w:tcBorders>
              <w:top w:val="single" w:sz="8" w:space="0" w:color="auto"/>
              <w:bottom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1"/>
                <w:lang w:val="en-CA"/>
              </w:rPr>
              <w:t>大肠杆菌（</w:t>
            </w:r>
            <w:r w:rsidRPr="00EF6F37">
              <w:rPr>
                <w:kern w:val="2"/>
                <w:sz w:val="21"/>
                <w:szCs w:val="21"/>
                <w:lang w:val="en-CA"/>
              </w:rPr>
              <w:t>MPN/g</w:t>
            </w:r>
            <w:r w:rsidRPr="00EF6F37">
              <w:rPr>
                <w:kern w:val="2"/>
                <w:sz w:val="21"/>
                <w:szCs w:val="21"/>
                <w:lang w:val="en-CA"/>
              </w:rPr>
              <w:t>）</w:t>
            </w:r>
          </w:p>
        </w:tc>
      </w:tr>
      <w:tr w:rsidR="00A70C00" w:rsidRPr="00EF6F37">
        <w:trPr>
          <w:jc w:val="center"/>
        </w:trPr>
        <w:tc>
          <w:tcPr>
            <w:tcW w:w="599" w:type="dxa"/>
            <w:tcBorders>
              <w:top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0</w:t>
            </w:r>
          </w:p>
        </w:tc>
        <w:tc>
          <w:tcPr>
            <w:tcW w:w="1560" w:type="dxa"/>
            <w:gridSpan w:val="2"/>
            <w:tcBorders>
              <w:top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3.05</w:t>
            </w:r>
          </w:p>
        </w:tc>
        <w:tc>
          <w:tcPr>
            <w:tcW w:w="1134" w:type="dxa"/>
            <w:tcBorders>
              <w:top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sz w:val="21"/>
                <w:szCs w:val="21"/>
                <w:lang w:val="en-CA"/>
              </w:rPr>
            </w:pPr>
            <w:r w:rsidRPr="00EF6F37">
              <w:rPr>
                <w:sz w:val="21"/>
                <w:szCs w:val="21"/>
                <w:lang w:val="en-CA"/>
              </w:rPr>
              <w:t>&lt;0.3</w:t>
            </w:r>
          </w:p>
        </w:tc>
        <w:tc>
          <w:tcPr>
            <w:tcW w:w="1592" w:type="dxa"/>
            <w:tcBorders>
              <w:top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3.05</w:t>
            </w:r>
          </w:p>
        </w:tc>
        <w:tc>
          <w:tcPr>
            <w:tcW w:w="1217" w:type="dxa"/>
            <w:tcBorders>
              <w:top w:val="single" w:sz="4" w:space="0" w:color="auto"/>
            </w:tcBorders>
            <w:shd w:val="clear" w:color="auto" w:fill="auto"/>
          </w:tcPr>
          <w:p w:rsidR="00A70C00" w:rsidRPr="00EF6F37" w:rsidRDefault="00944772" w:rsidP="00BB1973">
            <w:pPr>
              <w:widowControl w:val="0"/>
              <w:kinsoku w:val="0"/>
              <w:topLinePunct/>
              <w:adjustRightInd w:val="0"/>
              <w:snapToGrid w:val="0"/>
              <w:spacing w:line="360" w:lineRule="auto"/>
              <w:jc w:val="both"/>
              <w:rPr>
                <w:sz w:val="21"/>
                <w:szCs w:val="21"/>
                <w:lang w:val="en-CA"/>
              </w:rPr>
            </w:pPr>
            <w:r w:rsidRPr="00EF6F37">
              <w:rPr>
                <w:sz w:val="21"/>
                <w:szCs w:val="21"/>
                <w:lang w:val="en-CA"/>
              </w:rPr>
              <w:t>&lt;0.3</w:t>
            </w:r>
          </w:p>
        </w:tc>
      </w:tr>
      <w:tr w:rsidR="00A70C00" w:rsidRPr="00EF6F37">
        <w:trPr>
          <w:jc w:val="center"/>
        </w:trPr>
        <w:tc>
          <w:tcPr>
            <w:tcW w:w="599"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1</w:t>
            </w:r>
          </w:p>
        </w:tc>
        <w:tc>
          <w:tcPr>
            <w:tcW w:w="1560" w:type="dxa"/>
            <w:gridSpan w:val="2"/>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6.23</w:t>
            </w:r>
          </w:p>
        </w:tc>
        <w:tc>
          <w:tcPr>
            <w:tcW w:w="1134"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c>
          <w:tcPr>
            <w:tcW w:w="1592"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5.94</w:t>
            </w:r>
          </w:p>
        </w:tc>
        <w:tc>
          <w:tcPr>
            <w:tcW w:w="1217"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r>
      <w:tr w:rsidR="00A70C00" w:rsidRPr="00EF6F37">
        <w:trPr>
          <w:jc w:val="center"/>
        </w:trPr>
        <w:tc>
          <w:tcPr>
            <w:tcW w:w="599"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2</w:t>
            </w:r>
          </w:p>
        </w:tc>
        <w:tc>
          <w:tcPr>
            <w:tcW w:w="1560" w:type="dxa"/>
            <w:gridSpan w:val="2"/>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10.57</w:t>
            </w:r>
          </w:p>
        </w:tc>
        <w:tc>
          <w:tcPr>
            <w:tcW w:w="1134"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c>
          <w:tcPr>
            <w:tcW w:w="1592"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7.43</w:t>
            </w:r>
          </w:p>
        </w:tc>
        <w:tc>
          <w:tcPr>
            <w:tcW w:w="1217"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r>
      <w:tr w:rsidR="00A70C00" w:rsidRPr="00EF6F37">
        <w:trPr>
          <w:jc w:val="center"/>
        </w:trPr>
        <w:tc>
          <w:tcPr>
            <w:tcW w:w="599"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3</w:t>
            </w:r>
          </w:p>
        </w:tc>
        <w:tc>
          <w:tcPr>
            <w:tcW w:w="1560" w:type="dxa"/>
            <w:gridSpan w:val="2"/>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19.71</w:t>
            </w:r>
          </w:p>
        </w:tc>
        <w:tc>
          <w:tcPr>
            <w:tcW w:w="1134"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c>
          <w:tcPr>
            <w:tcW w:w="1592"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15.08</w:t>
            </w:r>
          </w:p>
        </w:tc>
        <w:tc>
          <w:tcPr>
            <w:tcW w:w="1217"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r>
      <w:tr w:rsidR="00A70C00" w:rsidRPr="00EF6F37">
        <w:trPr>
          <w:jc w:val="center"/>
        </w:trPr>
        <w:tc>
          <w:tcPr>
            <w:tcW w:w="599"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4</w:t>
            </w:r>
          </w:p>
        </w:tc>
        <w:tc>
          <w:tcPr>
            <w:tcW w:w="1560" w:type="dxa"/>
            <w:gridSpan w:val="2"/>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22.86</w:t>
            </w:r>
          </w:p>
        </w:tc>
        <w:tc>
          <w:tcPr>
            <w:tcW w:w="1134"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c>
          <w:tcPr>
            <w:tcW w:w="1592"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21.74</w:t>
            </w:r>
          </w:p>
        </w:tc>
        <w:tc>
          <w:tcPr>
            <w:tcW w:w="1217"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r>
      <w:tr w:rsidR="00A70C00" w:rsidRPr="00EF6F37">
        <w:trPr>
          <w:jc w:val="center"/>
        </w:trPr>
        <w:tc>
          <w:tcPr>
            <w:tcW w:w="599"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5</w:t>
            </w:r>
          </w:p>
        </w:tc>
        <w:tc>
          <w:tcPr>
            <w:tcW w:w="1560" w:type="dxa"/>
            <w:gridSpan w:val="2"/>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28.43</w:t>
            </w:r>
          </w:p>
        </w:tc>
        <w:tc>
          <w:tcPr>
            <w:tcW w:w="1134"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c>
          <w:tcPr>
            <w:tcW w:w="1592"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23.52</w:t>
            </w:r>
          </w:p>
        </w:tc>
        <w:tc>
          <w:tcPr>
            <w:tcW w:w="1217"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r>
      <w:tr w:rsidR="00A70C00" w:rsidRPr="00EF6F37">
        <w:trPr>
          <w:jc w:val="center"/>
        </w:trPr>
        <w:tc>
          <w:tcPr>
            <w:tcW w:w="599"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6</w:t>
            </w:r>
          </w:p>
        </w:tc>
        <w:tc>
          <w:tcPr>
            <w:tcW w:w="1560" w:type="dxa"/>
            <w:gridSpan w:val="2"/>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32.55</w:t>
            </w:r>
          </w:p>
        </w:tc>
        <w:tc>
          <w:tcPr>
            <w:tcW w:w="1134"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c>
          <w:tcPr>
            <w:tcW w:w="1592"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24.45</w:t>
            </w:r>
          </w:p>
        </w:tc>
        <w:tc>
          <w:tcPr>
            <w:tcW w:w="1217" w:type="dxa"/>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r>
      <w:tr w:rsidR="00A70C00" w:rsidRPr="00EF6F37">
        <w:trPr>
          <w:jc w:val="center"/>
        </w:trPr>
        <w:tc>
          <w:tcPr>
            <w:tcW w:w="599" w:type="dxa"/>
            <w:tcBorders>
              <w:bottom w:val="nil"/>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lastRenderedPageBreak/>
              <w:t>7</w:t>
            </w:r>
          </w:p>
        </w:tc>
        <w:tc>
          <w:tcPr>
            <w:tcW w:w="1560" w:type="dxa"/>
            <w:gridSpan w:val="2"/>
            <w:tcBorders>
              <w:bottom w:val="nil"/>
            </w:tcBorders>
            <w:shd w:val="clear" w:color="auto" w:fill="auto"/>
          </w:tcPr>
          <w:p w:rsidR="00A70C00" w:rsidRPr="00EF6F37" w:rsidRDefault="00C87602" w:rsidP="00BB1973">
            <w:pPr>
              <w:widowControl w:val="0"/>
              <w:kinsoku w:val="0"/>
              <w:topLinePunct/>
              <w:adjustRightInd w:val="0"/>
              <w:snapToGrid w:val="0"/>
              <w:spacing w:line="360" w:lineRule="auto"/>
              <w:jc w:val="both"/>
              <w:rPr>
                <w:kern w:val="2"/>
                <w:sz w:val="21"/>
                <w:szCs w:val="24"/>
              </w:rPr>
            </w:pPr>
            <w:r>
              <w:rPr>
                <w:kern w:val="2"/>
                <w:sz w:val="21"/>
                <w:szCs w:val="24"/>
              </w:rPr>
              <w:t>35.21</w:t>
            </w:r>
          </w:p>
        </w:tc>
        <w:tc>
          <w:tcPr>
            <w:tcW w:w="1134" w:type="dxa"/>
            <w:tcBorders>
              <w:bottom w:val="nil"/>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c>
          <w:tcPr>
            <w:tcW w:w="1592" w:type="dxa"/>
            <w:tcBorders>
              <w:bottom w:val="nil"/>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28.42</w:t>
            </w:r>
          </w:p>
        </w:tc>
        <w:tc>
          <w:tcPr>
            <w:tcW w:w="1217" w:type="dxa"/>
            <w:tcBorders>
              <w:bottom w:val="nil"/>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r>
      <w:tr w:rsidR="00A70C00" w:rsidRPr="00EF6F37" w:rsidTr="00C87602">
        <w:trPr>
          <w:jc w:val="center"/>
        </w:trPr>
        <w:tc>
          <w:tcPr>
            <w:tcW w:w="599" w:type="dxa"/>
            <w:tcBorders>
              <w:top w:val="nil"/>
              <w:bottom w:val="nil"/>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8</w:t>
            </w:r>
          </w:p>
        </w:tc>
        <w:tc>
          <w:tcPr>
            <w:tcW w:w="1560" w:type="dxa"/>
            <w:gridSpan w:val="2"/>
            <w:tcBorders>
              <w:top w:val="nil"/>
              <w:bottom w:val="nil"/>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w:t>
            </w:r>
          </w:p>
        </w:tc>
        <w:tc>
          <w:tcPr>
            <w:tcW w:w="1134" w:type="dxa"/>
            <w:tcBorders>
              <w:top w:val="nil"/>
              <w:bottom w:val="nil"/>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c>
          <w:tcPr>
            <w:tcW w:w="1592" w:type="dxa"/>
            <w:tcBorders>
              <w:top w:val="nil"/>
              <w:bottom w:val="nil"/>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4"/>
              </w:rPr>
            </w:pPr>
            <w:r w:rsidRPr="00EF6F37">
              <w:rPr>
                <w:kern w:val="2"/>
                <w:sz w:val="21"/>
                <w:szCs w:val="24"/>
              </w:rPr>
              <w:t>35.99</w:t>
            </w:r>
          </w:p>
        </w:tc>
        <w:tc>
          <w:tcPr>
            <w:tcW w:w="1217" w:type="dxa"/>
            <w:tcBorders>
              <w:top w:val="nil"/>
              <w:bottom w:val="nil"/>
            </w:tcBorders>
            <w:shd w:val="clear" w:color="auto" w:fill="auto"/>
          </w:tcPr>
          <w:p w:rsidR="00A70C00" w:rsidRPr="00EF6F37" w:rsidRDefault="00944772" w:rsidP="00BB1973">
            <w:pPr>
              <w:widowControl w:val="0"/>
              <w:kinsoku w:val="0"/>
              <w:topLinePunct/>
              <w:adjustRightInd w:val="0"/>
              <w:snapToGrid w:val="0"/>
              <w:spacing w:line="360" w:lineRule="auto"/>
              <w:jc w:val="both"/>
              <w:rPr>
                <w:kern w:val="2"/>
                <w:sz w:val="21"/>
                <w:szCs w:val="21"/>
              </w:rPr>
            </w:pPr>
            <w:r w:rsidRPr="00EF6F37">
              <w:rPr>
                <w:sz w:val="21"/>
                <w:szCs w:val="21"/>
                <w:lang w:val="en-CA"/>
              </w:rPr>
              <w:t>&lt;0.3</w:t>
            </w:r>
          </w:p>
        </w:tc>
      </w:tr>
      <w:tr w:rsidR="00C87602" w:rsidRPr="00EF6F37">
        <w:trPr>
          <w:jc w:val="center"/>
        </w:trPr>
        <w:tc>
          <w:tcPr>
            <w:tcW w:w="599" w:type="dxa"/>
            <w:tcBorders>
              <w:top w:val="nil"/>
              <w:bottom w:val="single" w:sz="12" w:space="0" w:color="auto"/>
            </w:tcBorders>
            <w:shd w:val="clear" w:color="auto" w:fill="auto"/>
          </w:tcPr>
          <w:p w:rsidR="00C87602" w:rsidRPr="00EF6F37" w:rsidRDefault="00C87602" w:rsidP="00BB1973">
            <w:pPr>
              <w:widowControl w:val="0"/>
              <w:kinsoku w:val="0"/>
              <w:topLinePunct/>
              <w:adjustRightInd w:val="0"/>
              <w:snapToGrid w:val="0"/>
              <w:spacing w:line="360" w:lineRule="auto"/>
              <w:jc w:val="both"/>
              <w:rPr>
                <w:kern w:val="2"/>
                <w:sz w:val="21"/>
                <w:szCs w:val="24"/>
              </w:rPr>
            </w:pPr>
            <w:r>
              <w:rPr>
                <w:rFonts w:hint="eastAsia"/>
                <w:kern w:val="2"/>
                <w:sz w:val="21"/>
                <w:szCs w:val="24"/>
              </w:rPr>
              <w:t>9</w:t>
            </w:r>
          </w:p>
        </w:tc>
        <w:tc>
          <w:tcPr>
            <w:tcW w:w="1560" w:type="dxa"/>
            <w:gridSpan w:val="2"/>
            <w:tcBorders>
              <w:top w:val="nil"/>
              <w:bottom w:val="single" w:sz="12" w:space="0" w:color="auto"/>
            </w:tcBorders>
            <w:shd w:val="clear" w:color="auto" w:fill="auto"/>
          </w:tcPr>
          <w:p w:rsidR="00C87602" w:rsidRPr="00EF6F37" w:rsidRDefault="00C87602" w:rsidP="00BB1973">
            <w:pPr>
              <w:widowControl w:val="0"/>
              <w:kinsoku w:val="0"/>
              <w:topLinePunct/>
              <w:adjustRightInd w:val="0"/>
              <w:snapToGrid w:val="0"/>
              <w:spacing w:line="360" w:lineRule="auto"/>
              <w:jc w:val="both"/>
              <w:rPr>
                <w:kern w:val="2"/>
                <w:sz w:val="21"/>
                <w:szCs w:val="24"/>
              </w:rPr>
            </w:pPr>
          </w:p>
        </w:tc>
        <w:tc>
          <w:tcPr>
            <w:tcW w:w="1134" w:type="dxa"/>
            <w:tcBorders>
              <w:top w:val="nil"/>
              <w:bottom w:val="single" w:sz="12" w:space="0" w:color="auto"/>
            </w:tcBorders>
            <w:shd w:val="clear" w:color="auto" w:fill="auto"/>
          </w:tcPr>
          <w:p w:rsidR="00C87602" w:rsidRPr="00EF6F37" w:rsidRDefault="00C87602" w:rsidP="00BB1973">
            <w:pPr>
              <w:widowControl w:val="0"/>
              <w:kinsoku w:val="0"/>
              <w:topLinePunct/>
              <w:adjustRightInd w:val="0"/>
              <w:snapToGrid w:val="0"/>
              <w:spacing w:line="360" w:lineRule="auto"/>
              <w:jc w:val="both"/>
              <w:rPr>
                <w:sz w:val="21"/>
                <w:szCs w:val="21"/>
                <w:lang w:val="en-CA"/>
              </w:rPr>
            </w:pPr>
          </w:p>
        </w:tc>
        <w:tc>
          <w:tcPr>
            <w:tcW w:w="1592" w:type="dxa"/>
            <w:tcBorders>
              <w:top w:val="nil"/>
              <w:bottom w:val="single" w:sz="12" w:space="0" w:color="auto"/>
            </w:tcBorders>
            <w:shd w:val="clear" w:color="auto" w:fill="auto"/>
          </w:tcPr>
          <w:p w:rsidR="00C87602" w:rsidRPr="00EF6F37" w:rsidRDefault="00C87602" w:rsidP="00BB1973">
            <w:pPr>
              <w:widowControl w:val="0"/>
              <w:kinsoku w:val="0"/>
              <w:topLinePunct/>
              <w:adjustRightInd w:val="0"/>
              <w:snapToGrid w:val="0"/>
              <w:spacing w:line="360" w:lineRule="auto"/>
              <w:jc w:val="both"/>
              <w:rPr>
                <w:kern w:val="2"/>
                <w:sz w:val="21"/>
                <w:szCs w:val="24"/>
              </w:rPr>
            </w:pPr>
          </w:p>
        </w:tc>
        <w:tc>
          <w:tcPr>
            <w:tcW w:w="1217" w:type="dxa"/>
            <w:tcBorders>
              <w:top w:val="nil"/>
              <w:bottom w:val="single" w:sz="12" w:space="0" w:color="auto"/>
            </w:tcBorders>
            <w:shd w:val="clear" w:color="auto" w:fill="auto"/>
          </w:tcPr>
          <w:p w:rsidR="00C87602" w:rsidRPr="00EF6F37" w:rsidRDefault="001A0BCB" w:rsidP="00BB1973">
            <w:pPr>
              <w:widowControl w:val="0"/>
              <w:kinsoku w:val="0"/>
              <w:topLinePunct/>
              <w:adjustRightInd w:val="0"/>
              <w:snapToGrid w:val="0"/>
              <w:spacing w:line="360" w:lineRule="auto"/>
              <w:jc w:val="both"/>
              <w:rPr>
                <w:sz w:val="21"/>
                <w:szCs w:val="21"/>
                <w:lang w:val="en-CA"/>
              </w:rPr>
            </w:pPr>
            <w:r w:rsidRPr="00EF6F37">
              <w:rPr>
                <w:sz w:val="21"/>
                <w:szCs w:val="21"/>
                <w:lang w:val="en-CA"/>
              </w:rPr>
              <w:t>&lt;0.3</w:t>
            </w:r>
          </w:p>
        </w:tc>
      </w:tr>
    </w:tbl>
    <w:p w:rsidR="00A70C00" w:rsidRPr="00EF6F37" w:rsidRDefault="00944772" w:rsidP="00BB1973">
      <w:pPr>
        <w:widowControl w:val="0"/>
        <w:numPr>
          <w:ilvl w:val="0"/>
          <w:numId w:val="2"/>
        </w:numPr>
        <w:adjustRightInd w:val="0"/>
        <w:snapToGrid w:val="0"/>
        <w:spacing w:before="120" w:line="360" w:lineRule="auto"/>
        <w:jc w:val="both"/>
        <w:rPr>
          <w:b/>
          <w:bCs/>
        </w:rPr>
      </w:pPr>
      <w:r w:rsidRPr="00EF6F37">
        <w:rPr>
          <w:b/>
          <w:bCs/>
        </w:rPr>
        <w:t>重大意见分歧的处理依据和结果</w:t>
      </w:r>
    </w:p>
    <w:p w:rsidR="00A70C00" w:rsidRPr="00EF6F37" w:rsidRDefault="00944772" w:rsidP="00BB1973">
      <w:pPr>
        <w:widowControl w:val="0"/>
        <w:adjustRightInd w:val="0"/>
        <w:snapToGrid w:val="0"/>
        <w:spacing w:line="360" w:lineRule="auto"/>
        <w:ind w:firstLineChars="200" w:firstLine="480"/>
        <w:jc w:val="both"/>
        <w:rPr>
          <w:bCs/>
        </w:rPr>
      </w:pPr>
      <w:r w:rsidRPr="00EF6F37">
        <w:rPr>
          <w:bCs/>
        </w:rPr>
        <w:t>无。</w:t>
      </w:r>
    </w:p>
    <w:p w:rsidR="00A70C00" w:rsidRPr="00EF6F37" w:rsidRDefault="00944772" w:rsidP="00BB1973">
      <w:pPr>
        <w:widowControl w:val="0"/>
        <w:numPr>
          <w:ilvl w:val="0"/>
          <w:numId w:val="2"/>
        </w:numPr>
        <w:adjustRightInd w:val="0"/>
        <w:snapToGrid w:val="0"/>
        <w:spacing w:before="120" w:line="360" w:lineRule="auto"/>
        <w:jc w:val="both"/>
        <w:rPr>
          <w:b/>
          <w:bCs/>
        </w:rPr>
      </w:pPr>
      <w:r w:rsidRPr="00EF6F37">
        <w:rPr>
          <w:b/>
          <w:bCs/>
        </w:rPr>
        <w:t>预期的社会经济效益及贯彻实施标准的要求、措施等建议</w:t>
      </w:r>
    </w:p>
    <w:p w:rsidR="00A70C00" w:rsidRPr="00EF6F37" w:rsidRDefault="00944772" w:rsidP="00BB1973">
      <w:pPr>
        <w:widowControl w:val="0"/>
        <w:numPr>
          <w:ilvl w:val="0"/>
          <w:numId w:val="4"/>
        </w:numPr>
        <w:adjustRightInd w:val="0"/>
        <w:snapToGrid w:val="0"/>
        <w:spacing w:line="360" w:lineRule="auto"/>
        <w:ind w:right="108"/>
        <w:jc w:val="both"/>
        <w:rPr>
          <w:b/>
          <w:bCs/>
          <w:szCs w:val="21"/>
        </w:rPr>
      </w:pPr>
      <w:r w:rsidRPr="00EF6F37">
        <w:rPr>
          <w:b/>
          <w:bCs/>
          <w:szCs w:val="21"/>
        </w:rPr>
        <w:t>预期的社会经济效益</w:t>
      </w:r>
    </w:p>
    <w:p w:rsidR="00A70C00" w:rsidRPr="00EF6F37" w:rsidRDefault="00944772" w:rsidP="00BB1973">
      <w:pPr>
        <w:widowControl w:val="0"/>
        <w:adjustRightInd w:val="0"/>
        <w:snapToGrid w:val="0"/>
        <w:spacing w:line="360" w:lineRule="auto"/>
        <w:ind w:firstLineChars="200" w:firstLine="440"/>
        <w:jc w:val="both"/>
        <w:rPr>
          <w:kern w:val="2"/>
          <w:sz w:val="22"/>
        </w:rPr>
      </w:pPr>
      <w:r w:rsidRPr="00EF6F37">
        <w:rPr>
          <w:kern w:val="2"/>
          <w:sz w:val="22"/>
        </w:rPr>
        <w:t>本规范的制定、发布实施，将增强生产企业和从业人员的标准化意识，生产企业按标准要求进行生产，预期可取得如下经济效果：</w:t>
      </w:r>
    </w:p>
    <w:p w:rsidR="00A70C00" w:rsidRPr="00EF6F37" w:rsidRDefault="00944772" w:rsidP="00BB1973">
      <w:pPr>
        <w:widowControl w:val="0"/>
        <w:adjustRightInd w:val="0"/>
        <w:snapToGrid w:val="0"/>
        <w:spacing w:line="360" w:lineRule="auto"/>
        <w:jc w:val="both"/>
        <w:rPr>
          <w:kern w:val="2"/>
          <w:sz w:val="22"/>
        </w:rPr>
      </w:pPr>
      <w:r w:rsidRPr="00EF6F37">
        <w:rPr>
          <w:kern w:val="2"/>
          <w:sz w:val="22"/>
        </w:rPr>
        <w:t xml:space="preserve">1. </w:t>
      </w:r>
      <w:r w:rsidRPr="00EF6F37">
        <w:rPr>
          <w:kern w:val="2"/>
          <w:sz w:val="22"/>
        </w:rPr>
        <w:t>将使贻贝生产企业有了规范化依据，可提高生产企业的标准化意识，推动贻贝产品市场的良性发展。</w:t>
      </w:r>
    </w:p>
    <w:p w:rsidR="00A70C00" w:rsidRPr="00EF6F37" w:rsidRDefault="00944772" w:rsidP="00BB1973">
      <w:pPr>
        <w:widowControl w:val="0"/>
        <w:adjustRightInd w:val="0"/>
        <w:snapToGrid w:val="0"/>
        <w:spacing w:line="360" w:lineRule="auto"/>
        <w:jc w:val="both"/>
        <w:rPr>
          <w:kern w:val="2"/>
          <w:sz w:val="22"/>
        </w:rPr>
      </w:pPr>
      <w:r w:rsidRPr="00EF6F37">
        <w:rPr>
          <w:kern w:val="2"/>
          <w:sz w:val="22"/>
        </w:rPr>
        <w:t xml:space="preserve">2. </w:t>
      </w:r>
      <w:r w:rsidRPr="00EF6F37">
        <w:rPr>
          <w:kern w:val="2"/>
          <w:sz w:val="22"/>
        </w:rPr>
        <w:t>本标准的实施将可提高整个行业的生产加工技术水平，丰富产品种类，提高产品质量，从而提高企业经济效益。</w:t>
      </w:r>
    </w:p>
    <w:p w:rsidR="00A70C00" w:rsidRPr="00EF6F37" w:rsidRDefault="00944772" w:rsidP="00BB1973">
      <w:pPr>
        <w:widowControl w:val="0"/>
        <w:adjustRightInd w:val="0"/>
        <w:snapToGrid w:val="0"/>
        <w:spacing w:line="360" w:lineRule="auto"/>
        <w:jc w:val="both"/>
        <w:rPr>
          <w:kern w:val="2"/>
          <w:sz w:val="22"/>
        </w:rPr>
      </w:pPr>
      <w:r w:rsidRPr="00EF6F37">
        <w:rPr>
          <w:kern w:val="2"/>
          <w:sz w:val="22"/>
        </w:rPr>
        <w:t xml:space="preserve">3. </w:t>
      </w:r>
      <w:r w:rsidRPr="00EF6F37">
        <w:rPr>
          <w:kern w:val="2"/>
          <w:sz w:val="22"/>
        </w:rPr>
        <w:t>使行政主管部门和技术监督管理部门有了管理和监督的技术依据，可加大质量监督力度，减少无序、无度的发展，提高管理部门的管理效果。</w:t>
      </w:r>
    </w:p>
    <w:p w:rsidR="00A70C00" w:rsidRPr="00EF6F37" w:rsidRDefault="00944772" w:rsidP="00BB1973">
      <w:pPr>
        <w:widowControl w:val="0"/>
        <w:adjustRightInd w:val="0"/>
        <w:snapToGrid w:val="0"/>
        <w:spacing w:line="360" w:lineRule="auto"/>
        <w:ind w:right="108"/>
        <w:jc w:val="both"/>
        <w:rPr>
          <w:b/>
          <w:bCs/>
          <w:szCs w:val="21"/>
        </w:rPr>
      </w:pPr>
      <w:r w:rsidRPr="00EF6F37">
        <w:rPr>
          <w:b/>
          <w:bCs/>
          <w:szCs w:val="21"/>
        </w:rPr>
        <w:t>（二）贯彻实施标准的要求、措施等建议</w:t>
      </w:r>
    </w:p>
    <w:p w:rsidR="00A70C00" w:rsidRPr="00EF6F37" w:rsidRDefault="00944772" w:rsidP="00BB1973">
      <w:pPr>
        <w:widowControl w:val="0"/>
        <w:adjustRightInd w:val="0"/>
        <w:snapToGrid w:val="0"/>
        <w:spacing w:line="360" w:lineRule="auto"/>
        <w:ind w:right="11" w:firstLine="431"/>
        <w:jc w:val="both"/>
        <w:rPr>
          <w:kern w:val="2"/>
          <w:sz w:val="22"/>
        </w:rPr>
      </w:pPr>
      <w:r w:rsidRPr="00EF6F37">
        <w:rPr>
          <w:kern w:val="2"/>
          <w:sz w:val="22"/>
        </w:rPr>
        <w:t>本标准的制定，为我省贻贝生产加工企业提供统一的贻贝冷冻干燥作技术规范，有利于引导企业按标准规范生产，扩大贻贝产品种类，提高我省贻贝冷冻干燥加工技术水平，完善产业链标准化体系，推动贻贝市场准入制度的执行，带动整个贻贝加工行业健康、稳定、快速地发展。本标准发布实施后，为行政管理部门和技术监督管理部门进行监督管理提供依据。</w:t>
      </w:r>
    </w:p>
    <w:p w:rsidR="00A70C00" w:rsidRPr="00EF6F37" w:rsidRDefault="00944772" w:rsidP="00BB1973">
      <w:pPr>
        <w:widowControl w:val="0"/>
        <w:adjustRightInd w:val="0"/>
        <w:snapToGrid w:val="0"/>
        <w:spacing w:line="360" w:lineRule="auto"/>
        <w:ind w:right="11" w:firstLine="431"/>
        <w:jc w:val="both"/>
        <w:rPr>
          <w:kern w:val="2"/>
          <w:sz w:val="22"/>
        </w:rPr>
      </w:pPr>
      <w:r w:rsidRPr="00EF6F37">
        <w:rPr>
          <w:kern w:val="2"/>
          <w:sz w:val="22"/>
        </w:rPr>
        <w:t>本标准发布后，应及时在主要生产企业进行宣讲贯彻，促进我省贻贝产品的生产和发展，提高产品质量。同时在生产企业中积极宣贯《标准化法》和《标准化法实施条例》，增强生产企业的标准化意识，对生产技术人员进行标准化培训，推荐企业严格按《贻贝冷冻干燥技术规范》的要求规范生产，促进产品质量的提高。</w:t>
      </w:r>
    </w:p>
    <w:p w:rsidR="00A70C00" w:rsidRPr="00EF6F37" w:rsidRDefault="00944772" w:rsidP="00BB1973">
      <w:pPr>
        <w:widowControl w:val="0"/>
        <w:numPr>
          <w:ilvl w:val="0"/>
          <w:numId w:val="2"/>
        </w:numPr>
        <w:adjustRightInd w:val="0"/>
        <w:snapToGrid w:val="0"/>
        <w:spacing w:before="120" w:line="360" w:lineRule="auto"/>
        <w:jc w:val="both"/>
        <w:rPr>
          <w:b/>
          <w:bCs/>
        </w:rPr>
      </w:pPr>
      <w:r w:rsidRPr="00EF6F37">
        <w:rPr>
          <w:b/>
          <w:bCs/>
        </w:rPr>
        <w:t>强制性标准实施的风险评估及对经济社会发展可能产生的影响，以及设置标准实施过渡期的理由</w:t>
      </w:r>
    </w:p>
    <w:p w:rsidR="00A70C00" w:rsidRPr="00EF6F37" w:rsidRDefault="00944772" w:rsidP="00BB1973">
      <w:pPr>
        <w:widowControl w:val="0"/>
        <w:adjustRightInd w:val="0"/>
        <w:snapToGrid w:val="0"/>
        <w:spacing w:before="120" w:line="360" w:lineRule="auto"/>
        <w:ind w:firstLineChars="200" w:firstLine="440"/>
        <w:jc w:val="both"/>
        <w:rPr>
          <w:kern w:val="2"/>
          <w:sz w:val="22"/>
        </w:rPr>
      </w:pPr>
      <w:r w:rsidRPr="00EF6F37">
        <w:rPr>
          <w:kern w:val="2"/>
          <w:sz w:val="22"/>
        </w:rPr>
        <w:t>无</w:t>
      </w:r>
    </w:p>
    <w:p w:rsidR="00A70C00" w:rsidRPr="00EF6F37" w:rsidRDefault="00944772" w:rsidP="00BB1973">
      <w:pPr>
        <w:widowControl w:val="0"/>
        <w:numPr>
          <w:ilvl w:val="0"/>
          <w:numId w:val="2"/>
        </w:numPr>
        <w:adjustRightInd w:val="0"/>
        <w:snapToGrid w:val="0"/>
        <w:spacing w:before="120" w:line="360" w:lineRule="auto"/>
        <w:jc w:val="both"/>
        <w:rPr>
          <w:b/>
          <w:bCs/>
        </w:rPr>
      </w:pPr>
      <w:r w:rsidRPr="00EF6F37">
        <w:rPr>
          <w:b/>
          <w:bCs/>
        </w:rPr>
        <w:t>其他应当说明的事项</w:t>
      </w:r>
    </w:p>
    <w:p w:rsidR="00A70C00" w:rsidRPr="00EF6F37" w:rsidRDefault="00944772" w:rsidP="00BB1973">
      <w:pPr>
        <w:widowControl w:val="0"/>
        <w:adjustRightInd w:val="0"/>
        <w:snapToGrid w:val="0"/>
        <w:spacing w:before="120" w:line="360" w:lineRule="auto"/>
        <w:jc w:val="both"/>
        <w:rPr>
          <w:kern w:val="2"/>
          <w:sz w:val="21"/>
          <w:szCs w:val="24"/>
        </w:rPr>
      </w:pPr>
      <w:r w:rsidRPr="00EF6F37">
        <w:rPr>
          <w:kern w:val="2"/>
          <w:sz w:val="21"/>
          <w:szCs w:val="24"/>
        </w:rPr>
        <w:t>无。</w:t>
      </w:r>
    </w:p>
    <w:p w:rsidR="00A70C00" w:rsidRPr="00EF6F37" w:rsidRDefault="00944772" w:rsidP="00BB1973">
      <w:pPr>
        <w:widowControl w:val="0"/>
        <w:numPr>
          <w:ilvl w:val="0"/>
          <w:numId w:val="2"/>
        </w:numPr>
        <w:adjustRightInd w:val="0"/>
        <w:snapToGrid w:val="0"/>
        <w:spacing w:before="120" w:line="360" w:lineRule="auto"/>
        <w:jc w:val="both"/>
        <w:rPr>
          <w:b/>
          <w:bCs/>
        </w:rPr>
      </w:pPr>
      <w:r w:rsidRPr="00EF6F37">
        <w:rPr>
          <w:b/>
          <w:bCs/>
        </w:rPr>
        <w:lastRenderedPageBreak/>
        <w:t>主要参考文献</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[1] Ma Y, Liu W W, Huang G H. Manufacturing research with feasibility of vacuum freeze drying technology for leisure meat products processing[J]. Advanced Materials Research, 2014, 1056: 84-87</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[2] </w:t>
      </w:r>
      <w:r w:rsidRPr="00EF6F37">
        <w:rPr>
          <w:sz w:val="21"/>
          <w:szCs w:val="21"/>
        </w:rPr>
        <w:t>员冬玲</w:t>
      </w:r>
      <w:r w:rsidRPr="00EF6F37">
        <w:rPr>
          <w:sz w:val="21"/>
          <w:szCs w:val="21"/>
        </w:rPr>
        <w:t xml:space="preserve">, </w:t>
      </w:r>
      <w:r w:rsidRPr="00EF6F37">
        <w:rPr>
          <w:sz w:val="21"/>
          <w:szCs w:val="21"/>
        </w:rPr>
        <w:t>邵敏</w:t>
      </w:r>
      <w:r w:rsidRPr="00EF6F37">
        <w:rPr>
          <w:sz w:val="21"/>
          <w:szCs w:val="21"/>
        </w:rPr>
        <w:t xml:space="preserve">, </w:t>
      </w:r>
      <w:r w:rsidRPr="00EF6F37">
        <w:rPr>
          <w:sz w:val="21"/>
          <w:szCs w:val="21"/>
        </w:rPr>
        <w:t>蔡中盼</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海参的干制技术研究进展</w:t>
      </w:r>
      <w:r w:rsidRPr="00EF6F37">
        <w:rPr>
          <w:sz w:val="21"/>
          <w:szCs w:val="21"/>
        </w:rPr>
        <w:t xml:space="preserve">[J]. </w:t>
      </w:r>
      <w:r w:rsidRPr="00EF6F37">
        <w:rPr>
          <w:sz w:val="21"/>
          <w:szCs w:val="21"/>
        </w:rPr>
        <w:t>干燥技术与设备</w:t>
      </w:r>
      <w:r w:rsidRPr="00EF6F37">
        <w:rPr>
          <w:sz w:val="21"/>
          <w:szCs w:val="21"/>
        </w:rPr>
        <w:t>, 2015, 13(6): 1-9.</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[3]</w:t>
      </w:r>
      <w:r w:rsidRPr="00EF6F37">
        <w:rPr>
          <w:sz w:val="21"/>
          <w:szCs w:val="21"/>
        </w:rPr>
        <w:t>刘征</w:t>
      </w:r>
      <w:r w:rsidRPr="00EF6F37">
        <w:rPr>
          <w:sz w:val="21"/>
          <w:szCs w:val="21"/>
        </w:rPr>
        <w:t xml:space="preserve">. </w:t>
      </w:r>
      <w:r w:rsidRPr="00EF6F37">
        <w:rPr>
          <w:sz w:val="21"/>
          <w:szCs w:val="21"/>
        </w:rPr>
        <w:t>扇贝干燥关键技术研究</w:t>
      </w:r>
      <w:r w:rsidRPr="00EF6F37">
        <w:rPr>
          <w:sz w:val="21"/>
          <w:szCs w:val="21"/>
        </w:rPr>
        <w:t xml:space="preserve">[D]. </w:t>
      </w:r>
      <w:r w:rsidRPr="00EF6F37">
        <w:rPr>
          <w:sz w:val="21"/>
          <w:szCs w:val="21"/>
        </w:rPr>
        <w:t>保定</w:t>
      </w:r>
      <w:r w:rsidRPr="00EF6F37">
        <w:rPr>
          <w:sz w:val="21"/>
          <w:szCs w:val="21"/>
        </w:rPr>
        <w:t xml:space="preserve">: </w:t>
      </w:r>
      <w:r w:rsidRPr="00EF6F37">
        <w:rPr>
          <w:sz w:val="21"/>
          <w:szCs w:val="21"/>
        </w:rPr>
        <w:t>河北农业大学</w:t>
      </w:r>
      <w:r w:rsidRPr="00EF6F37">
        <w:rPr>
          <w:sz w:val="21"/>
          <w:szCs w:val="21"/>
        </w:rPr>
        <w:t>, 2012: 26-56.</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[4]</w:t>
      </w:r>
      <w:r w:rsidRPr="00EF6F37">
        <w:rPr>
          <w:sz w:val="21"/>
          <w:szCs w:val="21"/>
        </w:rPr>
        <w:t>郑烟梅</w:t>
      </w:r>
      <w:r w:rsidRPr="00EF6F37">
        <w:rPr>
          <w:sz w:val="21"/>
          <w:szCs w:val="21"/>
        </w:rPr>
        <w:t xml:space="preserve">, </w:t>
      </w:r>
      <w:r w:rsidRPr="00EF6F37">
        <w:rPr>
          <w:sz w:val="21"/>
          <w:szCs w:val="21"/>
        </w:rPr>
        <w:t>刘智禹</w:t>
      </w:r>
      <w:r w:rsidRPr="00EF6F37">
        <w:rPr>
          <w:sz w:val="21"/>
          <w:szCs w:val="21"/>
        </w:rPr>
        <w:t xml:space="preserve">, </w:t>
      </w:r>
      <w:r w:rsidRPr="00EF6F37">
        <w:rPr>
          <w:sz w:val="21"/>
          <w:szCs w:val="21"/>
        </w:rPr>
        <w:t>路海霞</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水产品干燥技术研究进展</w:t>
      </w:r>
      <w:r w:rsidRPr="00EF6F37">
        <w:rPr>
          <w:sz w:val="21"/>
          <w:szCs w:val="21"/>
        </w:rPr>
        <w:t xml:space="preserve">[J]. </w:t>
      </w:r>
      <w:r w:rsidRPr="00EF6F37">
        <w:rPr>
          <w:sz w:val="21"/>
          <w:szCs w:val="21"/>
        </w:rPr>
        <w:t>食品安全质量检测学报</w:t>
      </w:r>
      <w:r w:rsidRPr="00EF6F37">
        <w:rPr>
          <w:sz w:val="21"/>
          <w:szCs w:val="21"/>
        </w:rPr>
        <w:t>, 2017, 8(1): 27-32.</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[5] </w:t>
      </w:r>
      <w:r w:rsidRPr="00EF6F37">
        <w:rPr>
          <w:sz w:val="21"/>
          <w:szCs w:val="21"/>
        </w:rPr>
        <w:t>郑建珊</w:t>
      </w:r>
      <w:r w:rsidRPr="00EF6F37">
        <w:rPr>
          <w:sz w:val="21"/>
          <w:szCs w:val="21"/>
        </w:rPr>
        <w:t xml:space="preserve">. </w:t>
      </w:r>
      <w:r w:rsidRPr="00EF6F37">
        <w:rPr>
          <w:sz w:val="21"/>
          <w:szCs w:val="21"/>
        </w:rPr>
        <w:t>提高青鱼片冻干工艺效率的实验研究</w:t>
      </w:r>
      <w:r w:rsidRPr="00EF6F37">
        <w:rPr>
          <w:sz w:val="21"/>
          <w:szCs w:val="21"/>
        </w:rPr>
        <w:t xml:space="preserve">[D]. </w:t>
      </w:r>
      <w:r w:rsidRPr="00EF6F37">
        <w:rPr>
          <w:sz w:val="21"/>
          <w:szCs w:val="21"/>
        </w:rPr>
        <w:t>上海</w:t>
      </w:r>
      <w:r w:rsidRPr="00EF6F37">
        <w:rPr>
          <w:sz w:val="21"/>
          <w:szCs w:val="21"/>
        </w:rPr>
        <w:t xml:space="preserve">: </w:t>
      </w:r>
      <w:r w:rsidRPr="00EF6F37">
        <w:rPr>
          <w:sz w:val="21"/>
          <w:szCs w:val="21"/>
        </w:rPr>
        <w:t>上海海洋大学</w:t>
      </w:r>
      <w:r w:rsidRPr="00EF6F37">
        <w:rPr>
          <w:sz w:val="21"/>
          <w:szCs w:val="21"/>
        </w:rPr>
        <w:t>, 2011: 20-24</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[6] </w:t>
      </w:r>
      <w:r w:rsidRPr="00EF6F37">
        <w:rPr>
          <w:sz w:val="21"/>
          <w:szCs w:val="21"/>
        </w:rPr>
        <w:t>易翠平</w:t>
      </w:r>
      <w:r w:rsidRPr="00EF6F37">
        <w:rPr>
          <w:sz w:val="21"/>
          <w:szCs w:val="21"/>
        </w:rPr>
        <w:t xml:space="preserve">, </w:t>
      </w:r>
      <w:r w:rsidRPr="00EF6F37">
        <w:rPr>
          <w:sz w:val="21"/>
          <w:szCs w:val="21"/>
        </w:rPr>
        <w:t>钟春梅</w:t>
      </w:r>
      <w:r w:rsidRPr="00EF6F37">
        <w:rPr>
          <w:sz w:val="21"/>
          <w:szCs w:val="21"/>
        </w:rPr>
        <w:t xml:space="preserve">, </w:t>
      </w:r>
      <w:r w:rsidRPr="00EF6F37">
        <w:rPr>
          <w:sz w:val="21"/>
          <w:szCs w:val="21"/>
        </w:rPr>
        <w:t>何英和</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预处理对冻干鳡鱼片弹性和复水率的影响</w:t>
      </w:r>
      <w:r w:rsidRPr="00EF6F37">
        <w:rPr>
          <w:sz w:val="21"/>
          <w:szCs w:val="21"/>
        </w:rPr>
        <w:t xml:space="preserve">[J]. </w:t>
      </w:r>
      <w:r w:rsidRPr="00EF6F37">
        <w:rPr>
          <w:sz w:val="21"/>
          <w:szCs w:val="21"/>
        </w:rPr>
        <w:t>食品工业科技</w:t>
      </w:r>
      <w:r w:rsidRPr="00EF6F37">
        <w:rPr>
          <w:sz w:val="21"/>
          <w:szCs w:val="21"/>
        </w:rPr>
        <w:t>, 2013, 34(6):181-184, 201.</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[7] </w:t>
      </w:r>
      <w:r w:rsidRPr="00EF6F37">
        <w:rPr>
          <w:sz w:val="21"/>
          <w:szCs w:val="21"/>
        </w:rPr>
        <w:t>刘娟娟</w:t>
      </w:r>
      <w:r w:rsidRPr="00EF6F37">
        <w:rPr>
          <w:sz w:val="21"/>
          <w:szCs w:val="21"/>
        </w:rPr>
        <w:t xml:space="preserve">, </w:t>
      </w:r>
      <w:r w:rsidRPr="00EF6F37">
        <w:rPr>
          <w:sz w:val="21"/>
          <w:szCs w:val="21"/>
        </w:rPr>
        <w:t>丁顒</w:t>
      </w:r>
      <w:r w:rsidRPr="00EF6F37">
        <w:rPr>
          <w:sz w:val="21"/>
          <w:szCs w:val="21"/>
        </w:rPr>
        <w:t xml:space="preserve">, </w:t>
      </w:r>
      <w:r w:rsidRPr="00EF6F37">
        <w:rPr>
          <w:sz w:val="21"/>
          <w:szCs w:val="21"/>
        </w:rPr>
        <w:t>方旭波</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提高冻干鱿鱼熟片复水性的初步研究</w:t>
      </w:r>
      <w:r w:rsidRPr="00EF6F37">
        <w:rPr>
          <w:sz w:val="21"/>
          <w:szCs w:val="21"/>
        </w:rPr>
        <w:t xml:space="preserve">[J]. </w:t>
      </w:r>
      <w:r w:rsidRPr="00EF6F37">
        <w:rPr>
          <w:sz w:val="21"/>
          <w:szCs w:val="21"/>
        </w:rPr>
        <w:t>食品科技</w:t>
      </w:r>
      <w:r w:rsidRPr="00EF6F37">
        <w:rPr>
          <w:sz w:val="21"/>
          <w:szCs w:val="21"/>
        </w:rPr>
        <w:t>, 2012, 37(12): 121-125.</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[8] </w:t>
      </w:r>
      <w:r w:rsidRPr="00EF6F37">
        <w:rPr>
          <w:sz w:val="21"/>
          <w:szCs w:val="21"/>
        </w:rPr>
        <w:t>崔宏博</w:t>
      </w:r>
      <w:r w:rsidRPr="00EF6F37">
        <w:rPr>
          <w:sz w:val="21"/>
          <w:szCs w:val="21"/>
        </w:rPr>
        <w:t xml:space="preserve">. </w:t>
      </w:r>
      <w:r w:rsidRPr="00EF6F37">
        <w:rPr>
          <w:sz w:val="21"/>
          <w:szCs w:val="21"/>
        </w:rPr>
        <w:t>两种南美白对虾产品工艺和贮藏稳定性的研究</w:t>
      </w:r>
      <w:r w:rsidRPr="00EF6F37">
        <w:rPr>
          <w:sz w:val="21"/>
          <w:szCs w:val="21"/>
        </w:rPr>
        <w:t xml:space="preserve">[D]. </w:t>
      </w:r>
      <w:r w:rsidRPr="00EF6F37">
        <w:rPr>
          <w:sz w:val="21"/>
          <w:szCs w:val="21"/>
        </w:rPr>
        <w:t>青岛</w:t>
      </w:r>
      <w:r w:rsidRPr="00EF6F37">
        <w:rPr>
          <w:sz w:val="21"/>
          <w:szCs w:val="21"/>
        </w:rPr>
        <w:t xml:space="preserve">: </w:t>
      </w:r>
      <w:r w:rsidRPr="00EF6F37">
        <w:rPr>
          <w:sz w:val="21"/>
          <w:szCs w:val="21"/>
        </w:rPr>
        <w:t>中国海洋大学</w:t>
      </w:r>
      <w:r w:rsidRPr="00EF6F37">
        <w:rPr>
          <w:sz w:val="21"/>
          <w:szCs w:val="21"/>
        </w:rPr>
        <w:t>, 2012: 15-20.</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[9] </w:t>
      </w:r>
      <w:r w:rsidRPr="00EF6F37">
        <w:rPr>
          <w:sz w:val="21"/>
          <w:szCs w:val="21"/>
        </w:rPr>
        <w:t>苏秀榕</w:t>
      </w:r>
      <w:r w:rsidRPr="00EF6F37">
        <w:rPr>
          <w:sz w:val="21"/>
          <w:szCs w:val="21"/>
        </w:rPr>
        <w:t xml:space="preserve">, </w:t>
      </w:r>
      <w:r w:rsidRPr="00EF6F37">
        <w:rPr>
          <w:sz w:val="21"/>
          <w:szCs w:val="21"/>
        </w:rPr>
        <w:t>徐静</w:t>
      </w:r>
      <w:r w:rsidRPr="00EF6F37">
        <w:rPr>
          <w:sz w:val="21"/>
          <w:szCs w:val="21"/>
        </w:rPr>
        <w:t xml:space="preserve">, </w:t>
      </w:r>
      <w:r w:rsidRPr="00EF6F37">
        <w:rPr>
          <w:sz w:val="21"/>
          <w:szCs w:val="21"/>
        </w:rPr>
        <w:t>向怡卉</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水发刺参的冷冻干燥技术研究</w:t>
      </w:r>
      <w:r w:rsidRPr="00EF6F37">
        <w:rPr>
          <w:sz w:val="21"/>
          <w:szCs w:val="21"/>
        </w:rPr>
        <w:t xml:space="preserve">[J]. </w:t>
      </w:r>
      <w:r w:rsidRPr="00EF6F37">
        <w:rPr>
          <w:sz w:val="21"/>
          <w:szCs w:val="21"/>
        </w:rPr>
        <w:t>食品科学</w:t>
      </w:r>
      <w:r w:rsidRPr="00EF6F37">
        <w:rPr>
          <w:sz w:val="21"/>
          <w:szCs w:val="21"/>
        </w:rPr>
        <w:t>, 2008, 29(10): 277-280.</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[10] </w:t>
      </w:r>
      <w:r w:rsidRPr="00EF6F37">
        <w:rPr>
          <w:sz w:val="21"/>
          <w:szCs w:val="21"/>
        </w:rPr>
        <w:t>徐瑛</w:t>
      </w:r>
      <w:r w:rsidRPr="00EF6F37">
        <w:rPr>
          <w:sz w:val="21"/>
          <w:szCs w:val="21"/>
        </w:rPr>
        <w:t xml:space="preserve">, </w:t>
      </w:r>
      <w:r w:rsidRPr="00EF6F37">
        <w:rPr>
          <w:sz w:val="21"/>
          <w:szCs w:val="21"/>
        </w:rPr>
        <w:t>陈天及</w:t>
      </w:r>
      <w:r w:rsidRPr="00EF6F37">
        <w:rPr>
          <w:sz w:val="21"/>
          <w:szCs w:val="21"/>
        </w:rPr>
        <w:t xml:space="preserve">, </w:t>
      </w:r>
      <w:r w:rsidRPr="00EF6F37">
        <w:rPr>
          <w:sz w:val="21"/>
          <w:szCs w:val="21"/>
        </w:rPr>
        <w:t>谢堃</w:t>
      </w:r>
      <w:r w:rsidRPr="00EF6F37">
        <w:rPr>
          <w:sz w:val="21"/>
          <w:szCs w:val="21"/>
        </w:rPr>
        <w:t xml:space="preserve">. </w:t>
      </w:r>
      <w:r w:rsidRPr="00EF6F37">
        <w:rPr>
          <w:sz w:val="21"/>
          <w:szCs w:val="21"/>
        </w:rPr>
        <w:t>真空冷冻干燥水产品的技术分析</w:t>
      </w:r>
      <w:r w:rsidRPr="00EF6F37">
        <w:rPr>
          <w:sz w:val="21"/>
          <w:szCs w:val="21"/>
        </w:rPr>
        <w:t xml:space="preserve">[J]. </w:t>
      </w:r>
      <w:r w:rsidRPr="00EF6F37">
        <w:rPr>
          <w:sz w:val="21"/>
          <w:szCs w:val="21"/>
        </w:rPr>
        <w:t>渔业现代化</w:t>
      </w:r>
      <w:r w:rsidRPr="00EF6F37">
        <w:rPr>
          <w:sz w:val="21"/>
          <w:szCs w:val="21"/>
        </w:rPr>
        <w:t>, 2007, 34(3): 44-46.</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[11] </w:t>
      </w:r>
      <w:r w:rsidRPr="00EF6F37">
        <w:rPr>
          <w:sz w:val="21"/>
          <w:szCs w:val="21"/>
        </w:rPr>
        <w:t>郑斌</w:t>
      </w:r>
      <w:r w:rsidRPr="00EF6F37">
        <w:rPr>
          <w:sz w:val="21"/>
          <w:szCs w:val="21"/>
        </w:rPr>
        <w:t xml:space="preserve">. </w:t>
      </w:r>
      <w:r w:rsidRPr="00EF6F37">
        <w:rPr>
          <w:sz w:val="21"/>
          <w:szCs w:val="21"/>
        </w:rPr>
        <w:t>巴非蛤预煮液浓缩及冻干制粉工艺研究</w:t>
      </w:r>
      <w:r w:rsidRPr="00EF6F37">
        <w:rPr>
          <w:sz w:val="21"/>
          <w:szCs w:val="21"/>
        </w:rPr>
        <w:t xml:space="preserve">[D]. </w:t>
      </w:r>
      <w:r w:rsidRPr="00EF6F37">
        <w:rPr>
          <w:sz w:val="21"/>
          <w:szCs w:val="21"/>
        </w:rPr>
        <w:t>福州</w:t>
      </w:r>
      <w:r w:rsidRPr="00EF6F37">
        <w:rPr>
          <w:sz w:val="21"/>
          <w:szCs w:val="21"/>
        </w:rPr>
        <w:t xml:space="preserve">: </w:t>
      </w:r>
      <w:r w:rsidRPr="00EF6F37">
        <w:rPr>
          <w:sz w:val="21"/>
          <w:szCs w:val="21"/>
        </w:rPr>
        <w:t>福建农林大学</w:t>
      </w:r>
      <w:r w:rsidRPr="00EF6F37">
        <w:rPr>
          <w:sz w:val="21"/>
          <w:szCs w:val="21"/>
        </w:rPr>
        <w:t>, 2012: 23-47.</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[12] </w:t>
      </w:r>
      <w:r w:rsidRPr="00EF6F37">
        <w:rPr>
          <w:sz w:val="21"/>
          <w:szCs w:val="21"/>
        </w:rPr>
        <w:t>孙小红</w:t>
      </w:r>
      <w:r w:rsidRPr="00EF6F37">
        <w:rPr>
          <w:sz w:val="21"/>
          <w:szCs w:val="21"/>
        </w:rPr>
        <w:t xml:space="preserve">, </w:t>
      </w:r>
      <w:r w:rsidRPr="00EF6F37">
        <w:rPr>
          <w:sz w:val="21"/>
          <w:szCs w:val="21"/>
        </w:rPr>
        <w:t>关志强</w:t>
      </w:r>
      <w:r w:rsidRPr="00EF6F37">
        <w:rPr>
          <w:sz w:val="21"/>
          <w:szCs w:val="21"/>
        </w:rPr>
        <w:t xml:space="preserve">, </w:t>
      </w:r>
      <w:r w:rsidRPr="00EF6F37">
        <w:rPr>
          <w:sz w:val="21"/>
          <w:szCs w:val="21"/>
        </w:rPr>
        <w:t>蒋小强</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墨西哥湾扇贝的变压真空冷冻干燥的实验研究</w:t>
      </w:r>
      <w:r w:rsidRPr="00EF6F37">
        <w:rPr>
          <w:sz w:val="21"/>
          <w:szCs w:val="21"/>
        </w:rPr>
        <w:t xml:space="preserve">[J]. </w:t>
      </w:r>
      <w:r w:rsidRPr="00EF6F37">
        <w:rPr>
          <w:sz w:val="21"/>
          <w:szCs w:val="21"/>
        </w:rPr>
        <w:t>南方水产</w:t>
      </w:r>
      <w:r w:rsidRPr="00EF6F37">
        <w:rPr>
          <w:sz w:val="21"/>
          <w:szCs w:val="21"/>
        </w:rPr>
        <w:t>, 2006, 2(6): 45-48.</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[13] </w:t>
      </w:r>
      <w:r w:rsidRPr="00EF6F37">
        <w:rPr>
          <w:sz w:val="21"/>
          <w:szCs w:val="21"/>
        </w:rPr>
        <w:t>李敏</w:t>
      </w:r>
      <w:r w:rsidRPr="00EF6F37">
        <w:rPr>
          <w:sz w:val="21"/>
          <w:szCs w:val="21"/>
        </w:rPr>
        <w:t xml:space="preserve">, </w:t>
      </w:r>
      <w:r w:rsidRPr="00EF6F37">
        <w:rPr>
          <w:sz w:val="21"/>
          <w:szCs w:val="21"/>
        </w:rPr>
        <w:t>关志强</w:t>
      </w:r>
      <w:r w:rsidRPr="00EF6F37">
        <w:rPr>
          <w:sz w:val="21"/>
          <w:szCs w:val="21"/>
        </w:rPr>
        <w:t xml:space="preserve">, </w:t>
      </w:r>
      <w:r w:rsidRPr="00EF6F37">
        <w:rPr>
          <w:sz w:val="21"/>
          <w:szCs w:val="21"/>
        </w:rPr>
        <w:t>蒋小强</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变温变压的优化组合对扇贝真空冷冻干燥过程影响的实验研究</w:t>
      </w:r>
      <w:r w:rsidRPr="00EF6F37">
        <w:rPr>
          <w:sz w:val="21"/>
          <w:szCs w:val="21"/>
        </w:rPr>
        <w:t xml:space="preserve">[J]. </w:t>
      </w:r>
      <w:r w:rsidRPr="00EF6F37">
        <w:rPr>
          <w:sz w:val="21"/>
          <w:szCs w:val="21"/>
        </w:rPr>
        <w:t>真空科学与技术学报</w:t>
      </w:r>
      <w:r w:rsidRPr="00EF6F37">
        <w:rPr>
          <w:sz w:val="21"/>
          <w:szCs w:val="21"/>
        </w:rPr>
        <w:t>, 2012, 32(4): 357-361.</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[14] </w:t>
      </w:r>
      <w:r w:rsidRPr="00EF6F37">
        <w:rPr>
          <w:sz w:val="21"/>
          <w:szCs w:val="21"/>
        </w:rPr>
        <w:t>陈飞东</w:t>
      </w:r>
      <w:r w:rsidRPr="00EF6F37">
        <w:rPr>
          <w:sz w:val="21"/>
          <w:szCs w:val="21"/>
        </w:rPr>
        <w:t xml:space="preserve">, </w:t>
      </w:r>
      <w:r w:rsidRPr="00EF6F37">
        <w:rPr>
          <w:sz w:val="21"/>
          <w:szCs w:val="21"/>
        </w:rPr>
        <w:t>刘军波</w:t>
      </w:r>
      <w:r w:rsidRPr="00EF6F37">
        <w:rPr>
          <w:sz w:val="21"/>
          <w:szCs w:val="21"/>
        </w:rPr>
        <w:t xml:space="preserve">, </w:t>
      </w:r>
      <w:r w:rsidRPr="00EF6F37">
        <w:rPr>
          <w:sz w:val="21"/>
          <w:szCs w:val="21"/>
        </w:rPr>
        <w:t>王宏海</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鱿鱼真空冷冻干燥工艺的优化</w:t>
      </w:r>
      <w:r w:rsidRPr="00EF6F37">
        <w:rPr>
          <w:sz w:val="21"/>
          <w:szCs w:val="21"/>
        </w:rPr>
        <w:t xml:space="preserve">[J]. </w:t>
      </w:r>
      <w:r w:rsidRPr="00EF6F37">
        <w:rPr>
          <w:sz w:val="21"/>
          <w:szCs w:val="21"/>
        </w:rPr>
        <w:t>农产品加工</w:t>
      </w:r>
      <w:r w:rsidRPr="00EF6F37">
        <w:rPr>
          <w:sz w:val="21"/>
          <w:szCs w:val="21"/>
        </w:rPr>
        <w:t>, 2015(21): 23-27.</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[15] </w:t>
      </w:r>
      <w:r w:rsidRPr="00EF6F37">
        <w:rPr>
          <w:sz w:val="21"/>
          <w:szCs w:val="21"/>
        </w:rPr>
        <w:t>李书红</w:t>
      </w:r>
      <w:r w:rsidRPr="00EF6F37">
        <w:rPr>
          <w:sz w:val="21"/>
          <w:szCs w:val="21"/>
        </w:rPr>
        <w:t xml:space="preserve">, </w:t>
      </w:r>
      <w:r w:rsidRPr="00EF6F37">
        <w:rPr>
          <w:sz w:val="21"/>
          <w:szCs w:val="21"/>
        </w:rPr>
        <w:t>王颉</w:t>
      </w:r>
      <w:r w:rsidRPr="00EF6F37">
        <w:rPr>
          <w:sz w:val="21"/>
          <w:szCs w:val="21"/>
        </w:rPr>
        <w:t xml:space="preserve">, </w:t>
      </w:r>
      <w:r w:rsidRPr="00EF6F37">
        <w:rPr>
          <w:sz w:val="21"/>
          <w:szCs w:val="21"/>
        </w:rPr>
        <w:t>宋春风</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不同干燥方法对即食扇贝柱理化及感官品质的影响</w:t>
      </w:r>
      <w:r w:rsidRPr="00EF6F37">
        <w:rPr>
          <w:sz w:val="21"/>
          <w:szCs w:val="21"/>
        </w:rPr>
        <w:t xml:space="preserve">[J]. </w:t>
      </w:r>
      <w:r w:rsidRPr="00EF6F37">
        <w:rPr>
          <w:sz w:val="21"/>
          <w:szCs w:val="21"/>
        </w:rPr>
        <w:t>农业工程学报</w:t>
      </w:r>
      <w:r w:rsidRPr="00EF6F37">
        <w:rPr>
          <w:sz w:val="21"/>
          <w:szCs w:val="21"/>
        </w:rPr>
        <w:t>, 2011,27(5): 373-377.</w:t>
      </w:r>
    </w:p>
    <w:p w:rsidR="00A70C00" w:rsidRPr="00EF6F37" w:rsidRDefault="00944772" w:rsidP="00BB1973">
      <w:pPr>
        <w:widowControl w:val="0"/>
        <w:adjustRightInd w:val="0"/>
        <w:snapToGrid w:val="0"/>
        <w:spacing w:before="120" w:line="360" w:lineRule="auto"/>
        <w:jc w:val="both"/>
        <w:rPr>
          <w:sz w:val="21"/>
          <w:szCs w:val="21"/>
        </w:rPr>
      </w:pPr>
      <w:r w:rsidRPr="00EF6F37">
        <w:rPr>
          <w:sz w:val="21"/>
          <w:szCs w:val="21"/>
        </w:rPr>
        <w:t xml:space="preserve">[16] </w:t>
      </w:r>
      <w:r w:rsidRPr="00EF6F37">
        <w:rPr>
          <w:sz w:val="21"/>
          <w:szCs w:val="21"/>
        </w:rPr>
        <w:t>高加龙</w:t>
      </w:r>
      <w:r w:rsidRPr="00EF6F37">
        <w:rPr>
          <w:sz w:val="21"/>
          <w:szCs w:val="21"/>
        </w:rPr>
        <w:t xml:space="preserve">, </w:t>
      </w:r>
      <w:r w:rsidRPr="00EF6F37">
        <w:rPr>
          <w:sz w:val="21"/>
          <w:szCs w:val="21"/>
        </w:rPr>
        <w:t>沈建</w:t>
      </w:r>
      <w:r w:rsidRPr="00EF6F37">
        <w:rPr>
          <w:sz w:val="21"/>
          <w:szCs w:val="21"/>
        </w:rPr>
        <w:t xml:space="preserve">, </w:t>
      </w:r>
      <w:r w:rsidRPr="00EF6F37">
        <w:rPr>
          <w:sz w:val="21"/>
          <w:szCs w:val="21"/>
        </w:rPr>
        <w:t>章超桦</w:t>
      </w:r>
      <w:r w:rsidRPr="00EF6F37">
        <w:rPr>
          <w:sz w:val="21"/>
          <w:szCs w:val="21"/>
        </w:rPr>
        <w:t xml:space="preserve">, </w:t>
      </w:r>
      <w:r w:rsidRPr="00EF6F37">
        <w:rPr>
          <w:sz w:val="21"/>
          <w:szCs w:val="21"/>
        </w:rPr>
        <w:t>等</w:t>
      </w:r>
      <w:r w:rsidRPr="00EF6F37">
        <w:rPr>
          <w:sz w:val="21"/>
          <w:szCs w:val="21"/>
        </w:rPr>
        <w:t xml:space="preserve">. </w:t>
      </w:r>
      <w:r w:rsidRPr="00EF6F37">
        <w:rPr>
          <w:sz w:val="21"/>
          <w:szCs w:val="21"/>
        </w:rPr>
        <w:t>真空冷冻干燥对牡蛎品质的影响</w:t>
      </w:r>
      <w:r w:rsidRPr="00EF6F37">
        <w:rPr>
          <w:sz w:val="21"/>
          <w:szCs w:val="21"/>
        </w:rPr>
        <w:t xml:space="preserve">[J]. </w:t>
      </w:r>
      <w:r w:rsidRPr="00EF6F37">
        <w:rPr>
          <w:sz w:val="21"/>
          <w:szCs w:val="21"/>
        </w:rPr>
        <w:t>现代食品科技</w:t>
      </w:r>
      <w:r w:rsidRPr="00EF6F37">
        <w:rPr>
          <w:sz w:val="21"/>
          <w:szCs w:val="21"/>
        </w:rPr>
        <w:t xml:space="preserve">, 2015, </w:t>
      </w:r>
      <w:r w:rsidRPr="00EF6F37">
        <w:rPr>
          <w:sz w:val="21"/>
          <w:szCs w:val="21"/>
        </w:rPr>
        <w:lastRenderedPageBreak/>
        <w:t>31(4): 253-257.</w:t>
      </w:r>
    </w:p>
    <w:p w:rsidR="00A70C00" w:rsidRDefault="00944772" w:rsidP="00BB1973">
      <w:pPr>
        <w:widowControl w:val="0"/>
        <w:adjustRightInd w:val="0"/>
        <w:snapToGrid w:val="0"/>
        <w:spacing w:before="120" w:line="360" w:lineRule="auto"/>
        <w:jc w:val="both"/>
        <w:rPr>
          <w:sz w:val="21"/>
          <w:szCs w:val="21"/>
        </w:rPr>
      </w:pPr>
      <w:r w:rsidRPr="00EF6F37">
        <w:rPr>
          <w:sz w:val="21"/>
          <w:szCs w:val="21"/>
        </w:rPr>
        <w:t xml:space="preserve">[17] </w:t>
      </w:r>
      <w:r w:rsidRPr="00EF6F37">
        <w:rPr>
          <w:sz w:val="21"/>
          <w:szCs w:val="21"/>
        </w:rPr>
        <w:t>沈军樑</w:t>
      </w:r>
      <w:r w:rsidRPr="00EF6F37">
        <w:rPr>
          <w:sz w:val="21"/>
          <w:szCs w:val="21"/>
        </w:rPr>
        <w:t>.</w:t>
      </w:r>
      <w:r w:rsidRPr="00EF6F37">
        <w:rPr>
          <w:sz w:val="21"/>
          <w:szCs w:val="21"/>
        </w:rPr>
        <w:t>贻贝热压脱壳及其品质控制技术研究</w:t>
      </w:r>
      <w:r w:rsidRPr="00EF6F37">
        <w:rPr>
          <w:sz w:val="21"/>
          <w:szCs w:val="21"/>
        </w:rPr>
        <w:t xml:space="preserve">[D]. </w:t>
      </w:r>
      <w:r w:rsidRPr="00EF6F37">
        <w:rPr>
          <w:sz w:val="21"/>
          <w:szCs w:val="21"/>
        </w:rPr>
        <w:t>杭州</w:t>
      </w:r>
      <w:r w:rsidRPr="00EF6F37">
        <w:rPr>
          <w:sz w:val="21"/>
          <w:szCs w:val="21"/>
        </w:rPr>
        <w:t xml:space="preserve">: </w:t>
      </w:r>
      <w:r w:rsidRPr="00EF6F37">
        <w:rPr>
          <w:sz w:val="21"/>
          <w:szCs w:val="21"/>
        </w:rPr>
        <w:t>浙江工业大学</w:t>
      </w:r>
      <w:r w:rsidRPr="00EF6F37">
        <w:rPr>
          <w:sz w:val="21"/>
          <w:szCs w:val="21"/>
        </w:rPr>
        <w:t>,  2015: 13-14.</w:t>
      </w:r>
    </w:p>
    <w:p w:rsidR="00653095" w:rsidRPr="00EF6F37" w:rsidRDefault="00653095" w:rsidP="00BB1973">
      <w:pPr>
        <w:widowControl w:val="0"/>
        <w:adjustRightInd w:val="0"/>
        <w:snapToGrid w:val="0"/>
        <w:spacing w:before="120" w:line="360" w:lineRule="auto"/>
        <w:jc w:val="both"/>
        <w:rPr>
          <w:sz w:val="21"/>
          <w:szCs w:val="21"/>
        </w:rPr>
      </w:pPr>
    </w:p>
    <w:p w:rsidR="00A70C00" w:rsidRPr="00EF6F37" w:rsidRDefault="00944772" w:rsidP="00653095">
      <w:pPr>
        <w:widowControl w:val="0"/>
        <w:adjustRightInd w:val="0"/>
        <w:snapToGrid w:val="0"/>
        <w:spacing w:line="360" w:lineRule="auto"/>
        <w:ind w:right="641" w:firstLine="431"/>
        <w:jc w:val="right"/>
        <w:rPr>
          <w:sz w:val="21"/>
          <w:szCs w:val="21"/>
        </w:rPr>
      </w:pPr>
      <w:r w:rsidRPr="00EF6F37">
        <w:rPr>
          <w:sz w:val="21"/>
          <w:szCs w:val="21"/>
        </w:rPr>
        <w:t>浙江省海洋水产研究所</w:t>
      </w:r>
    </w:p>
    <w:p w:rsidR="00A70C00" w:rsidRPr="00EF6F37" w:rsidRDefault="00944772" w:rsidP="00653095">
      <w:pPr>
        <w:widowControl w:val="0"/>
        <w:adjustRightInd w:val="0"/>
        <w:snapToGrid w:val="0"/>
        <w:spacing w:line="360" w:lineRule="auto"/>
        <w:ind w:right="439" w:firstLine="431"/>
        <w:jc w:val="right"/>
        <w:rPr>
          <w:sz w:val="21"/>
          <w:szCs w:val="21"/>
        </w:rPr>
      </w:pPr>
      <w:r w:rsidRPr="00EF6F37">
        <w:rPr>
          <w:sz w:val="21"/>
          <w:szCs w:val="21"/>
        </w:rPr>
        <w:t>标准起草负责人：许丹</w:t>
      </w:r>
    </w:p>
    <w:p w:rsidR="00A70C00" w:rsidRPr="00EF6F37" w:rsidRDefault="00944772" w:rsidP="00653095">
      <w:pPr>
        <w:widowControl w:val="0"/>
        <w:adjustRightInd w:val="0"/>
        <w:snapToGrid w:val="0"/>
        <w:spacing w:line="360" w:lineRule="auto"/>
        <w:ind w:right="851" w:firstLine="431"/>
        <w:jc w:val="right"/>
        <w:rPr>
          <w:sz w:val="21"/>
          <w:szCs w:val="21"/>
        </w:rPr>
      </w:pPr>
      <w:r w:rsidRPr="00EF6F37">
        <w:rPr>
          <w:sz w:val="21"/>
          <w:szCs w:val="21"/>
        </w:rPr>
        <w:t>2021</w:t>
      </w:r>
      <w:r w:rsidRPr="00EF6F37">
        <w:rPr>
          <w:sz w:val="21"/>
          <w:szCs w:val="21"/>
        </w:rPr>
        <w:t>年</w:t>
      </w:r>
      <w:r w:rsidR="00F75DD8">
        <w:rPr>
          <w:sz w:val="21"/>
          <w:szCs w:val="21"/>
        </w:rPr>
        <w:t>9</w:t>
      </w:r>
      <w:r w:rsidRPr="00EF6F37">
        <w:rPr>
          <w:sz w:val="21"/>
          <w:szCs w:val="21"/>
        </w:rPr>
        <w:t>月</w:t>
      </w:r>
    </w:p>
    <w:p w:rsidR="00A70C00" w:rsidRPr="00EF6F37" w:rsidRDefault="00A70C00" w:rsidP="00653095">
      <w:pPr>
        <w:widowControl w:val="0"/>
        <w:adjustRightInd w:val="0"/>
        <w:snapToGrid w:val="0"/>
        <w:spacing w:before="120" w:line="360" w:lineRule="auto"/>
        <w:jc w:val="right"/>
        <w:rPr>
          <w:kern w:val="2"/>
          <w:sz w:val="21"/>
          <w:szCs w:val="24"/>
        </w:rPr>
      </w:pPr>
    </w:p>
    <w:sectPr w:rsidR="00A70C00" w:rsidRPr="00EF6F37" w:rsidSect="00BE59A6">
      <w:footerReference w:type="defaul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78" w:rsidRDefault="003E3878">
      <w:r>
        <w:separator/>
      </w:r>
    </w:p>
  </w:endnote>
  <w:endnote w:type="continuationSeparator" w:id="0">
    <w:p w:rsidR="003E3878" w:rsidRDefault="003E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DY4+ZEOILd-4">
    <w:altName w:val="Times New Roman"/>
    <w:charset w:val="00"/>
    <w:family w:val="roman"/>
    <w:pitch w:val="default"/>
  </w:font>
  <w:font w:name="DY111+ZEOILk-113">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72" w:rsidRDefault="00944772">
    <w:pPr>
      <w:pStyle w:val="ad"/>
      <w:jc w:val="center"/>
    </w:pPr>
  </w:p>
  <w:p w:rsidR="00944772" w:rsidRDefault="0094477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A6" w:rsidRDefault="00BE59A6">
    <w:pPr>
      <w:pStyle w:val="ad"/>
      <w:ind w:firstLine="420"/>
      <w:jc w:val="center"/>
    </w:pPr>
    <w:r>
      <w:fldChar w:fldCharType="begin"/>
    </w:r>
    <w:r>
      <w:instrText>PAGE   \* MERGEFORMAT</w:instrText>
    </w:r>
    <w:r>
      <w:fldChar w:fldCharType="separate"/>
    </w:r>
    <w:r w:rsidR="00C110CC" w:rsidRPr="00C110CC">
      <w:rPr>
        <w:noProof/>
        <w:lang w:val="zh-CN"/>
      </w:rPr>
      <w:t>1</w:t>
    </w:r>
    <w:r>
      <w:fldChar w:fldCharType="end"/>
    </w:r>
  </w:p>
  <w:p w:rsidR="00BE59A6" w:rsidRDefault="00BE59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78" w:rsidRDefault="003E3878">
      <w:r>
        <w:separator/>
      </w:r>
    </w:p>
  </w:footnote>
  <w:footnote w:type="continuationSeparator" w:id="0">
    <w:p w:rsidR="003E3878" w:rsidRDefault="003E3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72" w:rsidRDefault="00944772">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E37"/>
    <w:multiLevelType w:val="multilevel"/>
    <w:tmpl w:val="04183E37"/>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E763CC"/>
    <w:multiLevelType w:val="multilevel"/>
    <w:tmpl w:val="88386FD6"/>
    <w:lvl w:ilvl="0">
      <w:start w:val="1"/>
      <w:numFmt w:val="decimal"/>
      <w:lvlText w:val="%1."/>
      <w:lvlJc w:val="left"/>
      <w:pPr>
        <w:tabs>
          <w:tab w:val="num" w:pos="720"/>
        </w:tabs>
        <w:ind w:left="720" w:hanging="720"/>
      </w:pPr>
    </w:lvl>
    <w:lvl w:ilvl="1">
      <w:start w:val="1"/>
      <w:numFmt w:val="decimal"/>
      <w:pStyle w:val="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466D43"/>
    <w:multiLevelType w:val="multilevel"/>
    <w:tmpl w:val="11466D4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28B56774"/>
    <w:multiLevelType w:val="hybridMultilevel"/>
    <w:tmpl w:val="1444C4D8"/>
    <w:lvl w:ilvl="0" w:tplc="810C41C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AA3EF9"/>
    <w:multiLevelType w:val="multilevel"/>
    <w:tmpl w:val="2CAA3EF9"/>
    <w:lvl w:ilvl="0">
      <w:start w:val="1"/>
      <w:numFmt w:val="decimal"/>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pStyle w:val="a0"/>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6" w15:restartNumberingAfterBreak="0">
    <w:nsid w:val="7D126632"/>
    <w:multiLevelType w:val="multilevel"/>
    <w:tmpl w:val="7D1266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D7"/>
    <w:rsid w:val="D3FF6BF9"/>
    <w:rsid w:val="D53F6102"/>
    <w:rsid w:val="FDFE9234"/>
    <w:rsid w:val="FEEFC174"/>
    <w:rsid w:val="000030D5"/>
    <w:rsid w:val="00005985"/>
    <w:rsid w:val="00006642"/>
    <w:rsid w:val="00006C5A"/>
    <w:rsid w:val="00010E0C"/>
    <w:rsid w:val="00012402"/>
    <w:rsid w:val="00012B81"/>
    <w:rsid w:val="000221B2"/>
    <w:rsid w:val="0002450A"/>
    <w:rsid w:val="000249D5"/>
    <w:rsid w:val="000252E3"/>
    <w:rsid w:val="0002670A"/>
    <w:rsid w:val="00026FDC"/>
    <w:rsid w:val="000277D1"/>
    <w:rsid w:val="00030B4D"/>
    <w:rsid w:val="00032270"/>
    <w:rsid w:val="000353AD"/>
    <w:rsid w:val="00037532"/>
    <w:rsid w:val="0004241F"/>
    <w:rsid w:val="0004534B"/>
    <w:rsid w:val="0005323D"/>
    <w:rsid w:val="00056935"/>
    <w:rsid w:val="00061A24"/>
    <w:rsid w:val="000706A7"/>
    <w:rsid w:val="0007234C"/>
    <w:rsid w:val="00075393"/>
    <w:rsid w:val="00077504"/>
    <w:rsid w:val="000818B7"/>
    <w:rsid w:val="000825FB"/>
    <w:rsid w:val="00082642"/>
    <w:rsid w:val="00083A8C"/>
    <w:rsid w:val="00085BF5"/>
    <w:rsid w:val="0009047D"/>
    <w:rsid w:val="00090D18"/>
    <w:rsid w:val="0009224D"/>
    <w:rsid w:val="000941A4"/>
    <w:rsid w:val="00095075"/>
    <w:rsid w:val="000974C8"/>
    <w:rsid w:val="000A364C"/>
    <w:rsid w:val="000A61FA"/>
    <w:rsid w:val="000B2195"/>
    <w:rsid w:val="000C0D17"/>
    <w:rsid w:val="000C0F5B"/>
    <w:rsid w:val="000C1BC5"/>
    <w:rsid w:val="000C53CE"/>
    <w:rsid w:val="000C5C29"/>
    <w:rsid w:val="000D3E97"/>
    <w:rsid w:val="000E0EFD"/>
    <w:rsid w:val="000E4B0F"/>
    <w:rsid w:val="000F264B"/>
    <w:rsid w:val="000F2B5A"/>
    <w:rsid w:val="00100C44"/>
    <w:rsid w:val="001015A7"/>
    <w:rsid w:val="001017A3"/>
    <w:rsid w:val="0010287C"/>
    <w:rsid w:val="0011417C"/>
    <w:rsid w:val="001224F8"/>
    <w:rsid w:val="00123540"/>
    <w:rsid w:val="0012634B"/>
    <w:rsid w:val="0013099B"/>
    <w:rsid w:val="00131197"/>
    <w:rsid w:val="00134021"/>
    <w:rsid w:val="00134946"/>
    <w:rsid w:val="00135C4D"/>
    <w:rsid w:val="00136803"/>
    <w:rsid w:val="0013796F"/>
    <w:rsid w:val="00144F50"/>
    <w:rsid w:val="0014790E"/>
    <w:rsid w:val="00152FEE"/>
    <w:rsid w:val="001547A4"/>
    <w:rsid w:val="001734B7"/>
    <w:rsid w:val="00177A6E"/>
    <w:rsid w:val="00180CDB"/>
    <w:rsid w:val="0018615C"/>
    <w:rsid w:val="00190EF2"/>
    <w:rsid w:val="00191EDE"/>
    <w:rsid w:val="00193B81"/>
    <w:rsid w:val="00194F8C"/>
    <w:rsid w:val="001A0BCB"/>
    <w:rsid w:val="001A6309"/>
    <w:rsid w:val="001B139C"/>
    <w:rsid w:val="001B5005"/>
    <w:rsid w:val="001C1D44"/>
    <w:rsid w:val="001C76EE"/>
    <w:rsid w:val="001D16C5"/>
    <w:rsid w:val="001D4BE6"/>
    <w:rsid w:val="001E36A5"/>
    <w:rsid w:val="001E7878"/>
    <w:rsid w:val="00205E69"/>
    <w:rsid w:val="00213668"/>
    <w:rsid w:val="00216D7B"/>
    <w:rsid w:val="00223115"/>
    <w:rsid w:val="002247D3"/>
    <w:rsid w:val="0022670A"/>
    <w:rsid w:val="00232963"/>
    <w:rsid w:val="00233D73"/>
    <w:rsid w:val="002352A9"/>
    <w:rsid w:val="00242E47"/>
    <w:rsid w:val="00245909"/>
    <w:rsid w:val="00252213"/>
    <w:rsid w:val="002546B2"/>
    <w:rsid w:val="002547C3"/>
    <w:rsid w:val="00255C3D"/>
    <w:rsid w:val="00256A18"/>
    <w:rsid w:val="00263AB5"/>
    <w:rsid w:val="00275320"/>
    <w:rsid w:val="00281505"/>
    <w:rsid w:val="00282367"/>
    <w:rsid w:val="00286B51"/>
    <w:rsid w:val="00290771"/>
    <w:rsid w:val="002962DC"/>
    <w:rsid w:val="002A093F"/>
    <w:rsid w:val="002A7EC3"/>
    <w:rsid w:val="002B3DA1"/>
    <w:rsid w:val="002B4BA0"/>
    <w:rsid w:val="002B4F62"/>
    <w:rsid w:val="002C2407"/>
    <w:rsid w:val="002C44D8"/>
    <w:rsid w:val="002D4672"/>
    <w:rsid w:val="002E2279"/>
    <w:rsid w:val="002F02AB"/>
    <w:rsid w:val="002F4043"/>
    <w:rsid w:val="002F4AD2"/>
    <w:rsid w:val="002F5AAB"/>
    <w:rsid w:val="002F7167"/>
    <w:rsid w:val="002F7A37"/>
    <w:rsid w:val="003029D0"/>
    <w:rsid w:val="003030A9"/>
    <w:rsid w:val="00303DB1"/>
    <w:rsid w:val="00305434"/>
    <w:rsid w:val="00312704"/>
    <w:rsid w:val="00314854"/>
    <w:rsid w:val="0032104C"/>
    <w:rsid w:val="00324299"/>
    <w:rsid w:val="0032497B"/>
    <w:rsid w:val="0032772A"/>
    <w:rsid w:val="0033048F"/>
    <w:rsid w:val="003317E6"/>
    <w:rsid w:val="00336D6F"/>
    <w:rsid w:val="00340081"/>
    <w:rsid w:val="00342700"/>
    <w:rsid w:val="00345B7B"/>
    <w:rsid w:val="00345ED6"/>
    <w:rsid w:val="003507FF"/>
    <w:rsid w:val="00351967"/>
    <w:rsid w:val="003537A5"/>
    <w:rsid w:val="00354097"/>
    <w:rsid w:val="00356F03"/>
    <w:rsid w:val="00364332"/>
    <w:rsid w:val="003735AD"/>
    <w:rsid w:val="0039084F"/>
    <w:rsid w:val="00395F1B"/>
    <w:rsid w:val="003978C4"/>
    <w:rsid w:val="00397C06"/>
    <w:rsid w:val="003A1F5C"/>
    <w:rsid w:val="003A2A1F"/>
    <w:rsid w:val="003A3F17"/>
    <w:rsid w:val="003A5255"/>
    <w:rsid w:val="003A6D23"/>
    <w:rsid w:val="003A796C"/>
    <w:rsid w:val="003B2EB9"/>
    <w:rsid w:val="003B5C82"/>
    <w:rsid w:val="003B650D"/>
    <w:rsid w:val="003C2CE3"/>
    <w:rsid w:val="003C7D18"/>
    <w:rsid w:val="003D2EF4"/>
    <w:rsid w:val="003E3878"/>
    <w:rsid w:val="003E5283"/>
    <w:rsid w:val="003E652C"/>
    <w:rsid w:val="003F64C7"/>
    <w:rsid w:val="004001E8"/>
    <w:rsid w:val="00401A1F"/>
    <w:rsid w:val="00403D87"/>
    <w:rsid w:val="0040427A"/>
    <w:rsid w:val="00405811"/>
    <w:rsid w:val="00406F88"/>
    <w:rsid w:val="00422204"/>
    <w:rsid w:val="00424A16"/>
    <w:rsid w:val="00424D82"/>
    <w:rsid w:val="0042517A"/>
    <w:rsid w:val="004311BA"/>
    <w:rsid w:val="00432125"/>
    <w:rsid w:val="0043361B"/>
    <w:rsid w:val="004355A4"/>
    <w:rsid w:val="00442761"/>
    <w:rsid w:val="00443DDE"/>
    <w:rsid w:val="004441BA"/>
    <w:rsid w:val="004512F4"/>
    <w:rsid w:val="004560D5"/>
    <w:rsid w:val="00463183"/>
    <w:rsid w:val="00491827"/>
    <w:rsid w:val="00492FBA"/>
    <w:rsid w:val="004966D8"/>
    <w:rsid w:val="004A588E"/>
    <w:rsid w:val="004B27E7"/>
    <w:rsid w:val="004B2DBF"/>
    <w:rsid w:val="004B7B50"/>
    <w:rsid w:val="004C276A"/>
    <w:rsid w:val="004D057D"/>
    <w:rsid w:val="004D536C"/>
    <w:rsid w:val="004E1996"/>
    <w:rsid w:val="004E26D8"/>
    <w:rsid w:val="004E306A"/>
    <w:rsid w:val="00500114"/>
    <w:rsid w:val="00502C79"/>
    <w:rsid w:val="0050309A"/>
    <w:rsid w:val="00503B60"/>
    <w:rsid w:val="00506ADF"/>
    <w:rsid w:val="00513666"/>
    <w:rsid w:val="0051422A"/>
    <w:rsid w:val="005201C4"/>
    <w:rsid w:val="00520725"/>
    <w:rsid w:val="005221DE"/>
    <w:rsid w:val="00522E2B"/>
    <w:rsid w:val="00525B5C"/>
    <w:rsid w:val="00526CE9"/>
    <w:rsid w:val="00530B7D"/>
    <w:rsid w:val="005432BF"/>
    <w:rsid w:val="005472A0"/>
    <w:rsid w:val="00551AD7"/>
    <w:rsid w:val="00561113"/>
    <w:rsid w:val="00565E0A"/>
    <w:rsid w:val="005664E7"/>
    <w:rsid w:val="005729DB"/>
    <w:rsid w:val="00581EBE"/>
    <w:rsid w:val="005823BC"/>
    <w:rsid w:val="0058322A"/>
    <w:rsid w:val="0058795A"/>
    <w:rsid w:val="005935D9"/>
    <w:rsid w:val="00596490"/>
    <w:rsid w:val="005A1A7A"/>
    <w:rsid w:val="005A5F1B"/>
    <w:rsid w:val="005A7778"/>
    <w:rsid w:val="005B214D"/>
    <w:rsid w:val="005B5B68"/>
    <w:rsid w:val="005B68ED"/>
    <w:rsid w:val="005C13CC"/>
    <w:rsid w:val="005C26FA"/>
    <w:rsid w:val="005C494F"/>
    <w:rsid w:val="005C6E7E"/>
    <w:rsid w:val="005D3205"/>
    <w:rsid w:val="005D4D0F"/>
    <w:rsid w:val="005E0CAC"/>
    <w:rsid w:val="005E25AF"/>
    <w:rsid w:val="005F12C5"/>
    <w:rsid w:val="005F2FB1"/>
    <w:rsid w:val="005F3A4E"/>
    <w:rsid w:val="005F5921"/>
    <w:rsid w:val="005F6319"/>
    <w:rsid w:val="00605C0B"/>
    <w:rsid w:val="006064FB"/>
    <w:rsid w:val="00607064"/>
    <w:rsid w:val="006115E9"/>
    <w:rsid w:val="0061295F"/>
    <w:rsid w:val="00613760"/>
    <w:rsid w:val="0062686E"/>
    <w:rsid w:val="006270A4"/>
    <w:rsid w:val="00635F9D"/>
    <w:rsid w:val="00653095"/>
    <w:rsid w:val="00654477"/>
    <w:rsid w:val="00654AEC"/>
    <w:rsid w:val="00660436"/>
    <w:rsid w:val="00663BD8"/>
    <w:rsid w:val="006669BC"/>
    <w:rsid w:val="00670378"/>
    <w:rsid w:val="0067340B"/>
    <w:rsid w:val="00680EF2"/>
    <w:rsid w:val="00681EE4"/>
    <w:rsid w:val="006857D7"/>
    <w:rsid w:val="00687D9A"/>
    <w:rsid w:val="00692364"/>
    <w:rsid w:val="00693119"/>
    <w:rsid w:val="006A0929"/>
    <w:rsid w:val="006A39C1"/>
    <w:rsid w:val="006A6380"/>
    <w:rsid w:val="006A6A27"/>
    <w:rsid w:val="006A78FD"/>
    <w:rsid w:val="006A7FE5"/>
    <w:rsid w:val="006B01D0"/>
    <w:rsid w:val="006B1352"/>
    <w:rsid w:val="006B6F18"/>
    <w:rsid w:val="006C363C"/>
    <w:rsid w:val="006C57E0"/>
    <w:rsid w:val="006C7778"/>
    <w:rsid w:val="006D58D4"/>
    <w:rsid w:val="006D7074"/>
    <w:rsid w:val="006E3EDF"/>
    <w:rsid w:val="006E41E1"/>
    <w:rsid w:val="006E5EF0"/>
    <w:rsid w:val="006E6132"/>
    <w:rsid w:val="006E668F"/>
    <w:rsid w:val="006E75B5"/>
    <w:rsid w:val="006E7602"/>
    <w:rsid w:val="006F2364"/>
    <w:rsid w:val="006F682B"/>
    <w:rsid w:val="00700F59"/>
    <w:rsid w:val="007047E5"/>
    <w:rsid w:val="0070563A"/>
    <w:rsid w:val="0071245E"/>
    <w:rsid w:val="00716AA0"/>
    <w:rsid w:val="00717032"/>
    <w:rsid w:val="00720672"/>
    <w:rsid w:val="00720A87"/>
    <w:rsid w:val="007216A8"/>
    <w:rsid w:val="00732C16"/>
    <w:rsid w:val="0073398E"/>
    <w:rsid w:val="00735B12"/>
    <w:rsid w:val="0073721F"/>
    <w:rsid w:val="00737E15"/>
    <w:rsid w:val="007615BB"/>
    <w:rsid w:val="00766465"/>
    <w:rsid w:val="00771C3F"/>
    <w:rsid w:val="00772B7D"/>
    <w:rsid w:val="007864D6"/>
    <w:rsid w:val="00786730"/>
    <w:rsid w:val="00787841"/>
    <w:rsid w:val="00796E72"/>
    <w:rsid w:val="007A18D6"/>
    <w:rsid w:val="007A19EF"/>
    <w:rsid w:val="007A270C"/>
    <w:rsid w:val="007A3C1C"/>
    <w:rsid w:val="007A4314"/>
    <w:rsid w:val="007B3EF0"/>
    <w:rsid w:val="007B64AE"/>
    <w:rsid w:val="007D1583"/>
    <w:rsid w:val="007D2AA7"/>
    <w:rsid w:val="007D2B91"/>
    <w:rsid w:val="007D7063"/>
    <w:rsid w:val="007E40E3"/>
    <w:rsid w:val="007E4A60"/>
    <w:rsid w:val="007F2DC8"/>
    <w:rsid w:val="008031D3"/>
    <w:rsid w:val="0080341B"/>
    <w:rsid w:val="0080611F"/>
    <w:rsid w:val="008074A0"/>
    <w:rsid w:val="00811F56"/>
    <w:rsid w:val="00812CAF"/>
    <w:rsid w:val="00814BDD"/>
    <w:rsid w:val="00815E99"/>
    <w:rsid w:val="008228F8"/>
    <w:rsid w:val="00837133"/>
    <w:rsid w:val="008448D2"/>
    <w:rsid w:val="00846B54"/>
    <w:rsid w:val="00850E1A"/>
    <w:rsid w:val="00851F1F"/>
    <w:rsid w:val="00854135"/>
    <w:rsid w:val="0085798C"/>
    <w:rsid w:val="008600FB"/>
    <w:rsid w:val="00861BEF"/>
    <w:rsid w:val="0086254F"/>
    <w:rsid w:val="008645DA"/>
    <w:rsid w:val="00864B0B"/>
    <w:rsid w:val="0086574A"/>
    <w:rsid w:val="008744D8"/>
    <w:rsid w:val="00874DCA"/>
    <w:rsid w:val="0087505F"/>
    <w:rsid w:val="008801D0"/>
    <w:rsid w:val="008871CF"/>
    <w:rsid w:val="00891F6C"/>
    <w:rsid w:val="00893BC6"/>
    <w:rsid w:val="00893DE6"/>
    <w:rsid w:val="008A40CA"/>
    <w:rsid w:val="008B1C26"/>
    <w:rsid w:val="008B20F4"/>
    <w:rsid w:val="008B4587"/>
    <w:rsid w:val="008B5059"/>
    <w:rsid w:val="008C17AE"/>
    <w:rsid w:val="008C18D0"/>
    <w:rsid w:val="008C2D49"/>
    <w:rsid w:val="008C3DAD"/>
    <w:rsid w:val="008C5F6C"/>
    <w:rsid w:val="008D087C"/>
    <w:rsid w:val="008D23C0"/>
    <w:rsid w:val="008F1802"/>
    <w:rsid w:val="008F1899"/>
    <w:rsid w:val="008F376F"/>
    <w:rsid w:val="008F5D30"/>
    <w:rsid w:val="008F5D88"/>
    <w:rsid w:val="009035DC"/>
    <w:rsid w:val="009065D9"/>
    <w:rsid w:val="00907FE4"/>
    <w:rsid w:val="0091364D"/>
    <w:rsid w:val="00915CB4"/>
    <w:rsid w:val="00920148"/>
    <w:rsid w:val="00920D92"/>
    <w:rsid w:val="00923FEB"/>
    <w:rsid w:val="0092454F"/>
    <w:rsid w:val="00925E77"/>
    <w:rsid w:val="00927AE6"/>
    <w:rsid w:val="00931932"/>
    <w:rsid w:val="00935DBC"/>
    <w:rsid w:val="00941C9B"/>
    <w:rsid w:val="009430C9"/>
    <w:rsid w:val="00944772"/>
    <w:rsid w:val="00946DDD"/>
    <w:rsid w:val="00947677"/>
    <w:rsid w:val="00954CD9"/>
    <w:rsid w:val="00966C61"/>
    <w:rsid w:val="009762C7"/>
    <w:rsid w:val="00981DCE"/>
    <w:rsid w:val="00984293"/>
    <w:rsid w:val="009843E1"/>
    <w:rsid w:val="00987565"/>
    <w:rsid w:val="009902FB"/>
    <w:rsid w:val="009975AA"/>
    <w:rsid w:val="009A028C"/>
    <w:rsid w:val="009A1843"/>
    <w:rsid w:val="009C14EC"/>
    <w:rsid w:val="009C44AA"/>
    <w:rsid w:val="009C4D3F"/>
    <w:rsid w:val="009C6FBF"/>
    <w:rsid w:val="009E6AE4"/>
    <w:rsid w:val="009F54DF"/>
    <w:rsid w:val="00A00BD6"/>
    <w:rsid w:val="00A0196C"/>
    <w:rsid w:val="00A05622"/>
    <w:rsid w:val="00A05FAF"/>
    <w:rsid w:val="00A27775"/>
    <w:rsid w:val="00A31C9B"/>
    <w:rsid w:val="00A358C7"/>
    <w:rsid w:val="00A35A10"/>
    <w:rsid w:val="00A35DC9"/>
    <w:rsid w:val="00A36049"/>
    <w:rsid w:val="00A3655F"/>
    <w:rsid w:val="00A473A6"/>
    <w:rsid w:val="00A50334"/>
    <w:rsid w:val="00A54F2B"/>
    <w:rsid w:val="00A56B6F"/>
    <w:rsid w:val="00A57684"/>
    <w:rsid w:val="00A63334"/>
    <w:rsid w:val="00A70C00"/>
    <w:rsid w:val="00A70F06"/>
    <w:rsid w:val="00A711AB"/>
    <w:rsid w:val="00A80896"/>
    <w:rsid w:val="00A821BE"/>
    <w:rsid w:val="00A92C73"/>
    <w:rsid w:val="00A93D50"/>
    <w:rsid w:val="00A967F1"/>
    <w:rsid w:val="00AA03A2"/>
    <w:rsid w:val="00AA2ED8"/>
    <w:rsid w:val="00AA31E4"/>
    <w:rsid w:val="00AA5C9E"/>
    <w:rsid w:val="00AB129A"/>
    <w:rsid w:val="00AB3000"/>
    <w:rsid w:val="00AB3FA8"/>
    <w:rsid w:val="00AC3D1B"/>
    <w:rsid w:val="00AC47E5"/>
    <w:rsid w:val="00AD0E9E"/>
    <w:rsid w:val="00AD6878"/>
    <w:rsid w:val="00AE1EAA"/>
    <w:rsid w:val="00AF47B1"/>
    <w:rsid w:val="00AF63F8"/>
    <w:rsid w:val="00B0736E"/>
    <w:rsid w:val="00B3495F"/>
    <w:rsid w:val="00B34B40"/>
    <w:rsid w:val="00B42725"/>
    <w:rsid w:val="00B42A7A"/>
    <w:rsid w:val="00B44C82"/>
    <w:rsid w:val="00B477B4"/>
    <w:rsid w:val="00B51902"/>
    <w:rsid w:val="00B55D90"/>
    <w:rsid w:val="00B572D9"/>
    <w:rsid w:val="00B653BB"/>
    <w:rsid w:val="00B674DA"/>
    <w:rsid w:val="00B72E46"/>
    <w:rsid w:val="00B73F0E"/>
    <w:rsid w:val="00B832FA"/>
    <w:rsid w:val="00B855FF"/>
    <w:rsid w:val="00B87086"/>
    <w:rsid w:val="00B92D37"/>
    <w:rsid w:val="00BA35A9"/>
    <w:rsid w:val="00BA3BD3"/>
    <w:rsid w:val="00BA5BC8"/>
    <w:rsid w:val="00BA6FFD"/>
    <w:rsid w:val="00BB10C6"/>
    <w:rsid w:val="00BB1973"/>
    <w:rsid w:val="00BB536A"/>
    <w:rsid w:val="00BB64EE"/>
    <w:rsid w:val="00BC1CA6"/>
    <w:rsid w:val="00BC2C81"/>
    <w:rsid w:val="00BC4D67"/>
    <w:rsid w:val="00BD37CE"/>
    <w:rsid w:val="00BD446B"/>
    <w:rsid w:val="00BD45CE"/>
    <w:rsid w:val="00BE0A7D"/>
    <w:rsid w:val="00BE1345"/>
    <w:rsid w:val="00BE1B97"/>
    <w:rsid w:val="00BE2096"/>
    <w:rsid w:val="00BE2758"/>
    <w:rsid w:val="00BE40C3"/>
    <w:rsid w:val="00BE59A6"/>
    <w:rsid w:val="00BE68BF"/>
    <w:rsid w:val="00BE724C"/>
    <w:rsid w:val="00BF038F"/>
    <w:rsid w:val="00BF193A"/>
    <w:rsid w:val="00BF4826"/>
    <w:rsid w:val="00C0281A"/>
    <w:rsid w:val="00C02BA8"/>
    <w:rsid w:val="00C04B28"/>
    <w:rsid w:val="00C110CC"/>
    <w:rsid w:val="00C1154A"/>
    <w:rsid w:val="00C126DF"/>
    <w:rsid w:val="00C21A2E"/>
    <w:rsid w:val="00C242F1"/>
    <w:rsid w:val="00C246B2"/>
    <w:rsid w:val="00C252A6"/>
    <w:rsid w:val="00C32E14"/>
    <w:rsid w:val="00C339EF"/>
    <w:rsid w:val="00C347C9"/>
    <w:rsid w:val="00C36901"/>
    <w:rsid w:val="00C3729B"/>
    <w:rsid w:val="00C42D45"/>
    <w:rsid w:val="00C51C0B"/>
    <w:rsid w:val="00C54512"/>
    <w:rsid w:val="00C55AFA"/>
    <w:rsid w:val="00C56CF8"/>
    <w:rsid w:val="00C56D09"/>
    <w:rsid w:val="00C573EE"/>
    <w:rsid w:val="00C6027D"/>
    <w:rsid w:val="00C61BD7"/>
    <w:rsid w:val="00C61DA1"/>
    <w:rsid w:val="00C638A5"/>
    <w:rsid w:val="00C67040"/>
    <w:rsid w:val="00C7129F"/>
    <w:rsid w:val="00C71586"/>
    <w:rsid w:val="00C846B0"/>
    <w:rsid w:val="00C85002"/>
    <w:rsid w:val="00C8553A"/>
    <w:rsid w:val="00C86DAF"/>
    <w:rsid w:val="00C87602"/>
    <w:rsid w:val="00C90F2F"/>
    <w:rsid w:val="00C96253"/>
    <w:rsid w:val="00CA0EB4"/>
    <w:rsid w:val="00CA18C8"/>
    <w:rsid w:val="00CA2F37"/>
    <w:rsid w:val="00CA3EB1"/>
    <w:rsid w:val="00CA4E17"/>
    <w:rsid w:val="00CA5A2D"/>
    <w:rsid w:val="00CB5784"/>
    <w:rsid w:val="00CB7052"/>
    <w:rsid w:val="00CC3728"/>
    <w:rsid w:val="00CC3DF2"/>
    <w:rsid w:val="00CC709C"/>
    <w:rsid w:val="00CD209E"/>
    <w:rsid w:val="00CE084A"/>
    <w:rsid w:val="00CF13CC"/>
    <w:rsid w:val="00CF30DB"/>
    <w:rsid w:val="00CF344F"/>
    <w:rsid w:val="00CF4CCA"/>
    <w:rsid w:val="00CF7925"/>
    <w:rsid w:val="00D067CA"/>
    <w:rsid w:val="00D10654"/>
    <w:rsid w:val="00D1167D"/>
    <w:rsid w:val="00D13782"/>
    <w:rsid w:val="00D14F9B"/>
    <w:rsid w:val="00D16DC8"/>
    <w:rsid w:val="00D174D1"/>
    <w:rsid w:val="00D215CA"/>
    <w:rsid w:val="00D27B23"/>
    <w:rsid w:val="00D34CA5"/>
    <w:rsid w:val="00D41207"/>
    <w:rsid w:val="00D41EE9"/>
    <w:rsid w:val="00D429D3"/>
    <w:rsid w:val="00D508A7"/>
    <w:rsid w:val="00D510D2"/>
    <w:rsid w:val="00D51F4F"/>
    <w:rsid w:val="00D55ED7"/>
    <w:rsid w:val="00D60754"/>
    <w:rsid w:val="00D66059"/>
    <w:rsid w:val="00D67AF8"/>
    <w:rsid w:val="00D74067"/>
    <w:rsid w:val="00D75C55"/>
    <w:rsid w:val="00D75CCF"/>
    <w:rsid w:val="00D760B5"/>
    <w:rsid w:val="00D766E4"/>
    <w:rsid w:val="00D76C54"/>
    <w:rsid w:val="00D82F1A"/>
    <w:rsid w:val="00D869C6"/>
    <w:rsid w:val="00D92A49"/>
    <w:rsid w:val="00DB1822"/>
    <w:rsid w:val="00DB3F17"/>
    <w:rsid w:val="00DB78C0"/>
    <w:rsid w:val="00DB7DF1"/>
    <w:rsid w:val="00DC79B1"/>
    <w:rsid w:val="00DC7A46"/>
    <w:rsid w:val="00DD2942"/>
    <w:rsid w:val="00DE7FDF"/>
    <w:rsid w:val="00DF09C2"/>
    <w:rsid w:val="00DF4437"/>
    <w:rsid w:val="00DF503D"/>
    <w:rsid w:val="00DF7B17"/>
    <w:rsid w:val="00E00864"/>
    <w:rsid w:val="00E0386E"/>
    <w:rsid w:val="00E077CE"/>
    <w:rsid w:val="00E14BAC"/>
    <w:rsid w:val="00E15A0D"/>
    <w:rsid w:val="00E1708B"/>
    <w:rsid w:val="00E179C2"/>
    <w:rsid w:val="00E17C44"/>
    <w:rsid w:val="00E20936"/>
    <w:rsid w:val="00E226D1"/>
    <w:rsid w:val="00E25087"/>
    <w:rsid w:val="00E266EB"/>
    <w:rsid w:val="00E342BB"/>
    <w:rsid w:val="00E363DE"/>
    <w:rsid w:val="00E514E7"/>
    <w:rsid w:val="00E540E0"/>
    <w:rsid w:val="00E6296A"/>
    <w:rsid w:val="00E64754"/>
    <w:rsid w:val="00E66B7E"/>
    <w:rsid w:val="00E67B0D"/>
    <w:rsid w:val="00E75001"/>
    <w:rsid w:val="00E76794"/>
    <w:rsid w:val="00E80B6D"/>
    <w:rsid w:val="00E83137"/>
    <w:rsid w:val="00E86E27"/>
    <w:rsid w:val="00E938A1"/>
    <w:rsid w:val="00E94ABD"/>
    <w:rsid w:val="00E94D58"/>
    <w:rsid w:val="00E9631C"/>
    <w:rsid w:val="00EB2642"/>
    <w:rsid w:val="00EB2C13"/>
    <w:rsid w:val="00EB6D28"/>
    <w:rsid w:val="00EC0F66"/>
    <w:rsid w:val="00EC17BD"/>
    <w:rsid w:val="00EC2667"/>
    <w:rsid w:val="00EC3DA2"/>
    <w:rsid w:val="00EC441D"/>
    <w:rsid w:val="00ED16E4"/>
    <w:rsid w:val="00ED30CE"/>
    <w:rsid w:val="00EE5A42"/>
    <w:rsid w:val="00EE7862"/>
    <w:rsid w:val="00EF183D"/>
    <w:rsid w:val="00EF6F37"/>
    <w:rsid w:val="00F00C20"/>
    <w:rsid w:val="00F00E44"/>
    <w:rsid w:val="00F016ED"/>
    <w:rsid w:val="00F018CE"/>
    <w:rsid w:val="00F03110"/>
    <w:rsid w:val="00F10A01"/>
    <w:rsid w:val="00F131EC"/>
    <w:rsid w:val="00F145EE"/>
    <w:rsid w:val="00F15216"/>
    <w:rsid w:val="00F16722"/>
    <w:rsid w:val="00F174EE"/>
    <w:rsid w:val="00F20519"/>
    <w:rsid w:val="00F24A60"/>
    <w:rsid w:val="00F250F8"/>
    <w:rsid w:val="00F30ED4"/>
    <w:rsid w:val="00F34DCC"/>
    <w:rsid w:val="00F43F08"/>
    <w:rsid w:val="00F45F54"/>
    <w:rsid w:val="00F507E8"/>
    <w:rsid w:val="00F5191B"/>
    <w:rsid w:val="00F5461B"/>
    <w:rsid w:val="00F55C78"/>
    <w:rsid w:val="00F573DD"/>
    <w:rsid w:val="00F607EA"/>
    <w:rsid w:val="00F61848"/>
    <w:rsid w:val="00F75DD8"/>
    <w:rsid w:val="00F8162E"/>
    <w:rsid w:val="00FA0269"/>
    <w:rsid w:val="00FA21DB"/>
    <w:rsid w:val="00FA31D4"/>
    <w:rsid w:val="00FB1A70"/>
    <w:rsid w:val="00FC04FA"/>
    <w:rsid w:val="00FC1BD6"/>
    <w:rsid w:val="00FC4DCF"/>
    <w:rsid w:val="00FC5239"/>
    <w:rsid w:val="00FC54CB"/>
    <w:rsid w:val="00FD0B74"/>
    <w:rsid w:val="00FE2F11"/>
    <w:rsid w:val="00FE4A9D"/>
    <w:rsid w:val="00FE51FE"/>
    <w:rsid w:val="00FE5EFF"/>
    <w:rsid w:val="00FF0194"/>
    <w:rsid w:val="00FF0FDA"/>
    <w:rsid w:val="00FF1E48"/>
    <w:rsid w:val="1FAFF0B9"/>
    <w:rsid w:val="3EE49F11"/>
    <w:rsid w:val="5EFB4484"/>
    <w:rsid w:val="5FB9131A"/>
    <w:rsid w:val="693FED99"/>
    <w:rsid w:val="6E3D8711"/>
    <w:rsid w:val="6ECF1489"/>
    <w:rsid w:val="6FFEE65B"/>
    <w:rsid w:val="7AF22C2B"/>
    <w:rsid w:val="7FFFB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5ED8180-F2C3-485E-B344-3A25ED91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a7"/>
    <w:uiPriority w:val="99"/>
    <w:unhideWhenUsed/>
    <w:qFormat/>
    <w:rPr>
      <w:b/>
      <w:bCs/>
    </w:rPr>
  </w:style>
  <w:style w:type="paragraph" w:styleId="a6">
    <w:name w:val="annotation text"/>
    <w:basedOn w:val="a1"/>
    <w:link w:val="a8"/>
    <w:uiPriority w:val="99"/>
    <w:unhideWhenUsed/>
    <w:qFormat/>
  </w:style>
  <w:style w:type="paragraph" w:styleId="a9">
    <w:name w:val="Date"/>
    <w:basedOn w:val="a1"/>
    <w:next w:val="a1"/>
    <w:link w:val="aa"/>
    <w:uiPriority w:val="99"/>
    <w:semiHidden/>
    <w:qFormat/>
    <w:pPr>
      <w:ind w:leftChars="2500" w:left="100"/>
    </w:pPr>
    <w:rPr>
      <w:sz w:val="20"/>
    </w:rPr>
  </w:style>
  <w:style w:type="paragraph" w:styleId="ab">
    <w:name w:val="Balloon Text"/>
    <w:basedOn w:val="a1"/>
    <w:link w:val="ac"/>
    <w:uiPriority w:val="99"/>
    <w:semiHidden/>
    <w:qFormat/>
    <w:rPr>
      <w:sz w:val="18"/>
      <w:szCs w:val="18"/>
    </w:rPr>
  </w:style>
  <w:style w:type="paragraph" w:styleId="ad">
    <w:name w:val="footer"/>
    <w:basedOn w:val="a1"/>
    <w:link w:val="ae"/>
    <w:uiPriority w:val="99"/>
    <w:qFormat/>
    <w:pPr>
      <w:tabs>
        <w:tab w:val="center" w:pos="4153"/>
        <w:tab w:val="right" w:pos="8306"/>
      </w:tabs>
      <w:snapToGrid w:val="0"/>
    </w:pPr>
    <w:rPr>
      <w:sz w:val="18"/>
      <w:szCs w:val="18"/>
    </w:rPr>
  </w:style>
  <w:style w:type="paragraph" w:styleId="af">
    <w:name w:val="header"/>
    <w:basedOn w:val="a1"/>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Normal (Web)"/>
    <w:basedOn w:val="a1"/>
    <w:uiPriority w:val="99"/>
    <w:unhideWhenUsed/>
    <w:qFormat/>
    <w:pPr>
      <w:spacing w:before="100" w:beforeAutospacing="1" w:after="100" w:afterAutospacing="1"/>
    </w:pPr>
    <w:rPr>
      <w:rFonts w:ascii="宋体" w:hAnsi="宋体" w:cs="宋体"/>
      <w:szCs w:val="24"/>
    </w:rPr>
  </w:style>
  <w:style w:type="character" w:styleId="af2">
    <w:name w:val="Hyperlink"/>
    <w:uiPriority w:val="99"/>
    <w:unhideWhenUsed/>
    <w:qFormat/>
    <w:rPr>
      <w:color w:val="0000FF"/>
      <w:u w:val="single"/>
    </w:rPr>
  </w:style>
  <w:style w:type="character" w:styleId="af3">
    <w:name w:val="annotation reference"/>
    <w:uiPriority w:val="99"/>
    <w:unhideWhenUsed/>
    <w:qFormat/>
    <w:rPr>
      <w:sz w:val="21"/>
      <w:szCs w:val="21"/>
    </w:rPr>
  </w:style>
  <w:style w:type="table" w:styleId="af4">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af0">
    <w:name w:val="页眉 字符"/>
    <w:link w:val="af"/>
    <w:uiPriority w:val="99"/>
    <w:qFormat/>
    <w:locked/>
    <w:rPr>
      <w:rFonts w:ascii="Times New Roman" w:eastAsia="宋体" w:hAnsi="Times New Roman" w:cs="Times New Roman"/>
      <w:kern w:val="0"/>
      <w:sz w:val="18"/>
      <w:szCs w:val="18"/>
    </w:rPr>
  </w:style>
  <w:style w:type="character" w:customStyle="1" w:styleId="ae">
    <w:name w:val="页脚 字符"/>
    <w:link w:val="ad"/>
    <w:uiPriority w:val="99"/>
    <w:qFormat/>
    <w:locked/>
    <w:rPr>
      <w:rFonts w:ascii="Times New Roman" w:eastAsia="宋体" w:hAnsi="Times New Roman" w:cs="Times New Roman"/>
      <w:kern w:val="0"/>
      <w:sz w:val="18"/>
      <w:szCs w:val="18"/>
    </w:rPr>
  </w:style>
  <w:style w:type="character" w:customStyle="1" w:styleId="aa">
    <w:name w:val="日期 字符"/>
    <w:link w:val="a9"/>
    <w:uiPriority w:val="99"/>
    <w:semiHidden/>
    <w:qFormat/>
    <w:locked/>
    <w:rPr>
      <w:rFonts w:ascii="Times New Roman" w:eastAsia="宋体" w:hAnsi="Times New Roman" w:cs="Times New Roman"/>
      <w:kern w:val="0"/>
      <w:sz w:val="20"/>
      <w:szCs w:val="20"/>
    </w:rPr>
  </w:style>
  <w:style w:type="paragraph" w:customStyle="1" w:styleId="af6">
    <w:name w:val="段"/>
    <w:link w:val="Char"/>
    <w:qFormat/>
    <w:pPr>
      <w:autoSpaceDE w:val="0"/>
      <w:autoSpaceDN w:val="0"/>
      <w:ind w:firstLineChars="200" w:firstLine="200"/>
      <w:jc w:val="both"/>
    </w:pPr>
    <w:rPr>
      <w:rFonts w:ascii="宋体"/>
      <w:kern w:val="2"/>
      <w:sz w:val="22"/>
    </w:rPr>
  </w:style>
  <w:style w:type="character" w:customStyle="1" w:styleId="Char">
    <w:name w:val="段 Char"/>
    <w:link w:val="af6"/>
    <w:qFormat/>
    <w:locked/>
    <w:rPr>
      <w:rFonts w:ascii="宋体" w:eastAsia="宋体" w:hAnsi="Times New Roman"/>
      <w:kern w:val="2"/>
      <w:sz w:val="22"/>
      <w:lang w:val="en-US" w:eastAsia="zh-CN" w:bidi="ar-SA"/>
    </w:rPr>
  </w:style>
  <w:style w:type="paragraph" w:customStyle="1" w:styleId="a0">
    <w:name w:val="二级无"/>
    <w:basedOn w:val="a1"/>
    <w:uiPriority w:val="99"/>
    <w:qFormat/>
    <w:pPr>
      <w:numPr>
        <w:ilvl w:val="2"/>
        <w:numId w:val="1"/>
      </w:numPr>
      <w:outlineLvl w:val="3"/>
    </w:pPr>
    <w:rPr>
      <w:rFonts w:ascii="宋体"/>
      <w:sz w:val="21"/>
      <w:szCs w:val="21"/>
    </w:rPr>
  </w:style>
  <w:style w:type="character" w:customStyle="1" w:styleId="ac">
    <w:name w:val="批注框文本 字符"/>
    <w:link w:val="ab"/>
    <w:uiPriority w:val="99"/>
    <w:semiHidden/>
    <w:qFormat/>
    <w:locked/>
    <w:rPr>
      <w:rFonts w:ascii="Times New Roman" w:eastAsia="宋体" w:hAnsi="Times New Roman" w:cs="Times New Roman"/>
      <w:kern w:val="0"/>
      <w:sz w:val="18"/>
      <w:szCs w:val="18"/>
    </w:rPr>
  </w:style>
  <w:style w:type="paragraph" w:customStyle="1" w:styleId="1">
    <w:name w:val="列出段落1"/>
    <w:basedOn w:val="a1"/>
    <w:uiPriority w:val="99"/>
    <w:qFormat/>
    <w:pPr>
      <w:ind w:firstLineChars="200" w:firstLine="420"/>
    </w:pPr>
  </w:style>
  <w:style w:type="paragraph" w:customStyle="1" w:styleId="10">
    <w:name w:val="无间隔1"/>
    <w:link w:val="af7"/>
    <w:uiPriority w:val="1"/>
    <w:qFormat/>
    <w:pPr>
      <w:widowControl w:val="0"/>
      <w:jc w:val="both"/>
    </w:pPr>
    <w:rPr>
      <w:kern w:val="2"/>
      <w:sz w:val="21"/>
      <w:szCs w:val="24"/>
    </w:rPr>
  </w:style>
  <w:style w:type="character" w:customStyle="1" w:styleId="af7">
    <w:name w:val="无间隔 字符"/>
    <w:link w:val="10"/>
    <w:uiPriority w:val="1"/>
    <w:qFormat/>
    <w:rPr>
      <w:rFonts w:ascii="Times New Roman" w:eastAsia="宋体" w:hAnsi="Times New Roman"/>
      <w:kern w:val="2"/>
      <w:sz w:val="21"/>
      <w:szCs w:val="24"/>
      <w:lang w:bidi="ar-SA"/>
    </w:rPr>
  </w:style>
  <w:style w:type="character" w:customStyle="1" w:styleId="fontstyle01">
    <w:name w:val="fontstyle01"/>
    <w:qFormat/>
    <w:rPr>
      <w:rFonts w:ascii="宋体" w:eastAsia="宋体" w:hAnsi="宋体" w:hint="eastAsia"/>
      <w:color w:val="000000"/>
      <w:sz w:val="22"/>
      <w:szCs w:val="22"/>
    </w:rPr>
  </w:style>
  <w:style w:type="character" w:customStyle="1" w:styleId="fontstyle11">
    <w:name w:val="fontstyle11"/>
    <w:qFormat/>
    <w:rPr>
      <w:rFonts w:ascii="DY4+ZEOILd-4" w:hAnsi="DY4+ZEOILd-4" w:hint="default"/>
      <w:color w:val="000000"/>
      <w:sz w:val="20"/>
      <w:szCs w:val="20"/>
    </w:rPr>
  </w:style>
  <w:style w:type="character" w:customStyle="1" w:styleId="fontstyle21">
    <w:name w:val="fontstyle21"/>
    <w:qFormat/>
    <w:rPr>
      <w:rFonts w:ascii="DY111+ZEOILk-113" w:hAnsi="DY111+ZEOILk-113" w:hint="default"/>
      <w:color w:val="000000"/>
      <w:sz w:val="20"/>
      <w:szCs w:val="20"/>
    </w:rPr>
  </w:style>
  <w:style w:type="character" w:customStyle="1" w:styleId="fontstyle31">
    <w:name w:val="fontstyle31"/>
    <w:qFormat/>
    <w:rPr>
      <w:rFonts w:ascii="DY4+ZEOILd-4" w:hAnsi="DY4+ZEOILd-4" w:hint="default"/>
      <w:color w:val="000000"/>
      <w:sz w:val="20"/>
      <w:szCs w:val="20"/>
    </w:rPr>
  </w:style>
  <w:style w:type="paragraph" w:customStyle="1" w:styleId="af8">
    <w:name w:val="章标题"/>
    <w:next w:val="af6"/>
    <w:link w:val="Char0"/>
    <w:qFormat/>
    <w:pPr>
      <w:tabs>
        <w:tab w:val="left" w:pos="360"/>
      </w:tabs>
      <w:spacing w:beforeLines="50" w:afterLines="50"/>
      <w:jc w:val="both"/>
      <w:outlineLvl w:val="1"/>
    </w:pPr>
    <w:rPr>
      <w:rFonts w:ascii="黑体" w:eastAsia="黑体"/>
      <w:sz w:val="21"/>
    </w:rPr>
  </w:style>
  <w:style w:type="character" w:customStyle="1" w:styleId="Char0">
    <w:name w:val="章标题 Char"/>
    <w:link w:val="af8"/>
    <w:qFormat/>
    <w:rPr>
      <w:rFonts w:ascii="黑体" w:eastAsia="黑体" w:hAnsi="Times New Roman"/>
      <w:sz w:val="21"/>
      <w:lang w:bidi="ar-SA"/>
    </w:rPr>
  </w:style>
  <w:style w:type="paragraph" w:customStyle="1" w:styleId="text">
    <w:name w:val="text"/>
    <w:basedOn w:val="a1"/>
    <w:qFormat/>
    <w:pPr>
      <w:widowControl w:val="0"/>
      <w:spacing w:line="360" w:lineRule="auto"/>
      <w:ind w:firstLine="420"/>
      <w:jc w:val="both"/>
    </w:pPr>
    <w:rPr>
      <w:rFonts w:eastAsia="仿宋_GB2312"/>
      <w:kern w:val="2"/>
    </w:rPr>
  </w:style>
  <w:style w:type="paragraph" w:customStyle="1" w:styleId="af9">
    <w:name w:val="标准文件_段"/>
    <w:link w:val="Char1"/>
    <w:qFormat/>
    <w:pPr>
      <w:autoSpaceDE w:val="0"/>
      <w:autoSpaceDN w:val="0"/>
      <w:ind w:firstLineChars="200" w:firstLine="200"/>
      <w:jc w:val="both"/>
    </w:pPr>
    <w:rPr>
      <w:rFonts w:ascii="宋体"/>
      <w:sz w:val="21"/>
    </w:rPr>
  </w:style>
  <w:style w:type="character" w:customStyle="1" w:styleId="Char1">
    <w:name w:val="标准文件_段 Char"/>
    <w:link w:val="af9"/>
    <w:qFormat/>
    <w:rPr>
      <w:rFonts w:ascii="宋体" w:eastAsia="宋体" w:hAnsi="Times New Roman"/>
      <w:sz w:val="21"/>
      <w:lang w:bidi="ar-SA"/>
    </w:rPr>
  </w:style>
  <w:style w:type="character" w:customStyle="1" w:styleId="a8">
    <w:name w:val="批注文字 字符"/>
    <w:link w:val="a6"/>
    <w:uiPriority w:val="99"/>
    <w:semiHidden/>
    <w:qFormat/>
    <w:rPr>
      <w:rFonts w:ascii="Times New Roman" w:eastAsia="宋体" w:hAnsi="Times New Roman"/>
      <w:sz w:val="24"/>
    </w:rPr>
  </w:style>
  <w:style w:type="character" w:customStyle="1" w:styleId="a7">
    <w:name w:val="批注主题 字符"/>
    <w:link w:val="a5"/>
    <w:qFormat/>
    <w:rPr>
      <w:rFonts w:ascii="Times New Roman" w:eastAsia="宋体" w:hAnsi="Times New Roman"/>
      <w:sz w:val="24"/>
    </w:rPr>
  </w:style>
  <w:style w:type="paragraph" w:customStyle="1" w:styleId="a">
    <w:name w:val="一级条标题"/>
    <w:next w:val="af6"/>
    <w:rsid w:val="00680EF2"/>
    <w:pPr>
      <w:numPr>
        <w:ilvl w:val="1"/>
        <w:numId w:val="6"/>
      </w:numPr>
      <w:spacing w:beforeLines="50" w:before="156" w:afterLines="50" w:after="156"/>
      <w:outlineLvl w:val="2"/>
    </w:pPr>
    <w:rPr>
      <w:rFonts w:ascii="黑体" w:eastAsia="黑体"/>
      <w:sz w:val="21"/>
      <w:szCs w:val="21"/>
    </w:rPr>
  </w:style>
  <w:style w:type="paragraph" w:customStyle="1" w:styleId="afa">
    <w:name w:val="标准书脚_奇数页"/>
    <w:rsid w:val="003A796C"/>
    <w:pPr>
      <w:spacing w:before="120"/>
      <w:ind w:right="198"/>
      <w:jc w:val="right"/>
    </w:pPr>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0710">
      <w:bodyDiv w:val="1"/>
      <w:marLeft w:val="0"/>
      <w:marRight w:val="0"/>
      <w:marTop w:val="0"/>
      <w:marBottom w:val="0"/>
      <w:divBdr>
        <w:top w:val="none" w:sz="0" w:space="0" w:color="auto"/>
        <w:left w:val="none" w:sz="0" w:space="0" w:color="auto"/>
        <w:bottom w:val="none" w:sz="0" w:space="0" w:color="auto"/>
        <w:right w:val="none" w:sz="0" w:space="0" w:color="auto"/>
      </w:divBdr>
    </w:div>
    <w:div w:id="61540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17</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Yu</dc:creator>
  <cp:lastModifiedBy>Admin</cp:lastModifiedBy>
  <cp:revision>412</cp:revision>
  <cp:lastPrinted>2021-09-14T02:21:00Z</cp:lastPrinted>
  <dcterms:created xsi:type="dcterms:W3CDTF">2019-03-27T23:25:00Z</dcterms:created>
  <dcterms:modified xsi:type="dcterms:W3CDTF">2021-09-28T08:06:00Z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