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4" w:type="dxa"/>
        <w:tblCellMar>
          <w:left w:w="0" w:type="dxa"/>
          <w:right w:w="0" w:type="dxa"/>
        </w:tblCellMar>
        <w:tblLook w:val="04A0" w:firstRow="1" w:lastRow="0" w:firstColumn="1" w:lastColumn="0" w:noHBand="0" w:noVBand="1"/>
      </w:tblPr>
      <w:tblGrid>
        <w:gridCol w:w="509"/>
        <w:gridCol w:w="8855"/>
      </w:tblGrid>
      <w:tr w:rsidR="007B7453" w:rsidRPr="00672BFD" w:rsidTr="00961FDE">
        <w:tc>
          <w:tcPr>
            <w:tcW w:w="509" w:type="dxa"/>
            <w:shd w:val="clear" w:color="auto" w:fill="auto"/>
          </w:tcPr>
          <w:p w:rsidR="00672BFD" w:rsidRPr="00961FDE" w:rsidRDefault="00672BFD" w:rsidP="00961FD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961FDE">
              <w:rPr>
                <w:rFonts w:ascii="Times New Roman" w:eastAsia="黑体" w:hAnsi="Times New Roman"/>
                <w:sz w:val="21"/>
                <w:szCs w:val="21"/>
              </w:rPr>
              <w:t>ICS</w:t>
            </w:r>
            <w:r w:rsidRPr="00961FDE">
              <w:rPr>
                <w:rFonts w:ascii="黑体" w:eastAsia="黑体" w:hAnsi="黑体"/>
                <w:sz w:val="21"/>
                <w:szCs w:val="21"/>
              </w:rPr>
              <w:t xml:space="preserve"> </w:t>
            </w:r>
            <w:r w:rsidR="006A25E5" w:rsidRPr="00961FDE">
              <w:rPr>
                <w:rFonts w:ascii="黑体" w:eastAsia="黑体" w:hAnsi="黑体"/>
                <w:sz w:val="21"/>
                <w:szCs w:val="21"/>
              </w:rPr>
              <w:t xml:space="preserve"> </w:t>
            </w:r>
          </w:p>
        </w:tc>
        <w:tc>
          <w:tcPr>
            <w:tcW w:w="8855" w:type="dxa"/>
            <w:shd w:val="clear" w:color="auto" w:fill="auto"/>
          </w:tcPr>
          <w:p w:rsidR="00672BFD" w:rsidRPr="00961FDE" w:rsidRDefault="004A17E6" w:rsidP="00961FD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961FDE">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961FDE">
              <w:rPr>
                <w:rFonts w:ascii="黑体" w:eastAsia="黑体" w:hAnsi="黑体"/>
                <w:sz w:val="21"/>
                <w:szCs w:val="21"/>
              </w:rPr>
              <w:instrText xml:space="preserve"> FORMTEXT </w:instrText>
            </w:r>
            <w:r w:rsidRPr="00961FDE">
              <w:rPr>
                <w:rFonts w:ascii="黑体" w:eastAsia="黑体" w:hAnsi="黑体"/>
                <w:sz w:val="21"/>
                <w:szCs w:val="21"/>
              </w:rPr>
            </w:r>
            <w:r w:rsidRPr="00961FDE">
              <w:rPr>
                <w:rFonts w:ascii="黑体" w:eastAsia="黑体" w:hAnsi="黑体"/>
                <w:sz w:val="21"/>
                <w:szCs w:val="21"/>
              </w:rPr>
              <w:fldChar w:fldCharType="separate"/>
            </w:r>
            <w:r w:rsidR="005975B7" w:rsidRPr="00961FDE">
              <w:rPr>
                <w:rFonts w:ascii="黑体" w:eastAsia="黑体" w:hAnsi="黑体" w:hint="eastAsia"/>
                <w:sz w:val="21"/>
                <w:szCs w:val="21"/>
              </w:rPr>
              <w:t>6</w:t>
            </w:r>
            <w:r w:rsidR="005975B7" w:rsidRPr="00961FDE">
              <w:rPr>
                <w:rFonts w:ascii="黑体" w:eastAsia="黑体" w:hAnsi="黑体"/>
                <w:sz w:val="21"/>
                <w:szCs w:val="21"/>
              </w:rPr>
              <w:t>5.150</w:t>
            </w:r>
            <w:r w:rsidRPr="00961FDE">
              <w:rPr>
                <w:rFonts w:ascii="黑体" w:eastAsia="黑体" w:hAnsi="黑体"/>
                <w:sz w:val="21"/>
                <w:szCs w:val="21"/>
              </w:rPr>
              <w:fldChar w:fldCharType="end"/>
            </w:r>
            <w:bookmarkEnd w:id="0"/>
          </w:p>
        </w:tc>
      </w:tr>
      <w:tr w:rsidR="007B7453" w:rsidRPr="00672BFD" w:rsidTr="00961FDE">
        <w:tc>
          <w:tcPr>
            <w:tcW w:w="509" w:type="dxa"/>
            <w:shd w:val="clear" w:color="auto" w:fill="auto"/>
          </w:tcPr>
          <w:p w:rsidR="00672BFD" w:rsidRPr="00961FDE" w:rsidRDefault="00672BFD" w:rsidP="00961FD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961FDE">
              <w:rPr>
                <w:rFonts w:ascii="Times New Roman" w:eastAsia="黑体" w:hAnsi="Times New Roman"/>
                <w:sz w:val="21"/>
                <w:szCs w:val="21"/>
              </w:rPr>
              <w:t>CCS</w:t>
            </w:r>
            <w:r w:rsidR="0024666E" w:rsidRPr="00961FDE">
              <w:rPr>
                <w:rFonts w:ascii="Times New Roman" w:eastAsia="黑体" w:hAnsi="Times New Roman"/>
                <w:sz w:val="21"/>
                <w:szCs w:val="21"/>
              </w:rPr>
              <w:t xml:space="preserve"> </w:t>
            </w:r>
            <w:r w:rsidRPr="00961FDE">
              <w:rPr>
                <w:rFonts w:ascii="黑体" w:eastAsia="黑体" w:hAnsi="黑体"/>
                <w:sz w:val="21"/>
                <w:szCs w:val="21"/>
              </w:rPr>
              <w:t xml:space="preserve"> </w:t>
            </w:r>
          </w:p>
        </w:tc>
        <w:tc>
          <w:tcPr>
            <w:tcW w:w="8855" w:type="dxa"/>
            <w:shd w:val="clear" w:color="auto" w:fill="auto"/>
          </w:tcPr>
          <w:p w:rsidR="00FB231D" w:rsidRPr="00961FDE" w:rsidRDefault="00672BFD" w:rsidP="00961FD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961FDE">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961FDE">
              <w:rPr>
                <w:rFonts w:ascii="黑体" w:eastAsia="黑体" w:hAnsi="黑体"/>
                <w:sz w:val="21"/>
                <w:szCs w:val="21"/>
              </w:rPr>
              <w:instrText xml:space="preserve"> FORMTEXT </w:instrText>
            </w:r>
            <w:r w:rsidRPr="00961FDE">
              <w:rPr>
                <w:rFonts w:ascii="黑体" w:eastAsia="黑体" w:hAnsi="黑体"/>
                <w:sz w:val="21"/>
                <w:szCs w:val="21"/>
              </w:rPr>
            </w:r>
            <w:r w:rsidRPr="00961FDE">
              <w:rPr>
                <w:rFonts w:ascii="黑体" w:eastAsia="黑体" w:hAnsi="黑体"/>
                <w:sz w:val="21"/>
                <w:szCs w:val="21"/>
              </w:rPr>
              <w:fldChar w:fldCharType="separate"/>
            </w:r>
            <w:r w:rsidR="005975B7" w:rsidRPr="00961FDE">
              <w:rPr>
                <w:rFonts w:ascii="黑体" w:eastAsia="黑体" w:hAnsi="黑体" w:hint="eastAsia"/>
                <w:sz w:val="21"/>
                <w:szCs w:val="21"/>
              </w:rPr>
              <w:t>B</w:t>
            </w:r>
            <w:r w:rsidR="005975B7" w:rsidRPr="00961FDE">
              <w:rPr>
                <w:rFonts w:ascii="黑体" w:eastAsia="黑体" w:hAnsi="黑体"/>
                <w:sz w:val="21"/>
                <w:szCs w:val="21"/>
              </w:rPr>
              <w:t xml:space="preserve"> 50</w:t>
            </w:r>
            <w:r w:rsidRPr="00961FDE">
              <w:rPr>
                <w:rFonts w:ascii="黑体" w:eastAsia="黑体" w:hAnsi="黑体"/>
                <w:sz w:val="21"/>
                <w:szCs w:val="21"/>
              </w:rPr>
              <w:fldChar w:fldCharType="end"/>
            </w:r>
            <w:bookmarkEnd w:id="1"/>
          </w:p>
        </w:tc>
      </w:tr>
    </w:tbl>
    <w:p w:rsidR="00961FDE" w:rsidRPr="00961FDE" w:rsidRDefault="00961FDE" w:rsidP="00961FDE">
      <w:pPr>
        <w:rPr>
          <w:vanish/>
        </w:rPr>
      </w:pPr>
      <w:bookmarkStart w:id="2" w:name="_Hlk26473981"/>
    </w:p>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1446C2" w:rsidTr="00961FDE">
        <w:tc>
          <w:tcPr>
            <w:tcW w:w="6407" w:type="dxa"/>
            <w:shd w:val="clear" w:color="auto" w:fill="auto"/>
          </w:tcPr>
          <w:p w:rsidR="001446C2" w:rsidRPr="00961FDE" w:rsidRDefault="00393A5C" w:rsidP="00961FDE">
            <w:pPr>
              <w:pStyle w:val="affff5"/>
              <w:framePr w:w="0" w:hRule="auto" w:wrap="auto" w:hAnchor="text" w:xAlign="left" w:yAlign="inline" w:anchorLock="0"/>
              <w:rPr>
                <w:rFonts w:ascii="宋体" w:hAnsi="宋体"/>
                <w:sz w:val="28"/>
                <w:szCs w:val="28"/>
              </w:rPr>
            </w:pPr>
            <w:bookmarkStart w:id="3" w:name="_GoBack"/>
            <w:r w:rsidRPr="00622222">
              <w:rPr>
                <w:noProof/>
              </w:rPr>
              <w:drawing>
                <wp:inline distT="0" distB="0" distL="0" distR="0">
                  <wp:extent cx="800100" cy="400050"/>
                  <wp:effectExtent l="0" t="0" r="0" b="0"/>
                  <wp:docPr id="2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bookmarkEnd w:id="3"/>
            <w:r w:rsidR="001446C2" w:rsidRPr="00961FDE">
              <w:rPr>
                <w:sz w:val="21"/>
                <w:szCs w:val="21"/>
              </w:rPr>
              <w:t xml:space="preserve"> </w:t>
            </w:r>
            <w:r w:rsidR="001446C2">
              <w:fldChar w:fldCharType="begin">
                <w:ffData>
                  <w:name w:val="c1"/>
                  <w:enabled/>
                  <w:calcOnExit w:val="0"/>
                  <w:textInput>
                    <w:maxLength w:val="8"/>
                  </w:textInput>
                </w:ffData>
              </w:fldChar>
            </w:r>
            <w:bookmarkStart w:id="4" w:name="c1"/>
            <w:r w:rsidR="001446C2">
              <w:instrText xml:space="preserve"> FORMTEXT </w:instrText>
            </w:r>
            <w:r w:rsidR="001446C2">
              <w:fldChar w:fldCharType="separate"/>
            </w:r>
            <w:r w:rsidR="005975B7">
              <w:t>33</w:t>
            </w:r>
            <w:r w:rsidR="001446C2">
              <w:fldChar w:fldCharType="end"/>
            </w:r>
            <w:bookmarkEnd w:id="4"/>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24669">
        <w:rPr>
          <w:rFonts w:ascii="黑体" w:eastAsia="黑体" w:hint="eastAsia"/>
          <w:b w:val="0"/>
          <w:w w:val="100"/>
          <w:sz w:val="48"/>
        </w:rPr>
        <w:t>浙江省</w:t>
      </w:r>
      <w:r w:rsidRPr="001A4CF3">
        <w:rPr>
          <w:rFonts w:ascii="黑体" w:eastAsia="黑体"/>
          <w:b w:val="0"/>
          <w:w w:val="100"/>
          <w:sz w:val="48"/>
        </w:rPr>
        <w:fldChar w:fldCharType="end"/>
      </w:r>
      <w:bookmarkEnd w:id="5"/>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6" w:name="文字1"/>
      <w:r w:rsidR="005F4712" w:rsidRPr="005F4712">
        <w:rPr>
          <w:lang w:val="fr-FR"/>
        </w:rPr>
        <w:instrText xml:space="preserve"> FORMTEXT </w:instrText>
      </w:r>
      <w:r w:rsidR="005F4712">
        <w:fldChar w:fldCharType="separate"/>
      </w:r>
      <w:r w:rsidR="005975B7">
        <w:t>33</w:t>
      </w:r>
      <w:r w:rsidR="005F4712" w:rsidRPr="005F4712">
        <w:rPr>
          <w:lang w:val="fr-FR"/>
        </w:rPr>
        <w:t>/T</w:t>
      </w:r>
      <w:r w:rsidR="005F4712">
        <w:fldChar w:fldCharType="end"/>
      </w:r>
      <w:bookmarkEnd w:id="6"/>
      <w:r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5975B7">
        <w:rPr>
          <w:lang w:val="fr-FR"/>
        </w:rPr>
        <w:t>2021</w:t>
      </w:r>
      <w:r w:rsidR="00087A77">
        <w:fldChar w:fldCharType="end"/>
      </w:r>
      <w:bookmarkEnd w:id="8"/>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rsidR="008F70BD" w:rsidRPr="007B7453" w:rsidRDefault="00393A5C" w:rsidP="007B7453">
      <w:pPr>
        <w:spacing w:line="240" w:lineRule="auto"/>
        <w:rPr>
          <w:rFonts w:ascii="黑体" w:eastAsia="黑体" w:hAnsi="黑体"/>
          <w:kern w:val="0"/>
          <w:sz w:val="10"/>
          <w:szCs w:val="10"/>
        </w:rPr>
      </w:pPr>
      <w:r>
        <w:rPr>
          <w:noProof/>
        </w:rPr>
        <mc:AlternateContent>
          <mc:Choice Requires="wps">
            <w:drawing>
              <wp:anchor distT="4294967295" distB="4294967295" distL="114300" distR="114300" simplePos="0" relativeHeight="251660288" behindDoc="0" locked="0" layoutInCell="1" allowOverlap="0">
                <wp:simplePos x="0" y="0"/>
                <wp:positionH relativeFrom="page">
                  <wp:posOffset>900430</wp:posOffset>
                </wp:positionH>
                <wp:positionV relativeFrom="page">
                  <wp:posOffset>2700654</wp:posOffset>
                </wp:positionV>
                <wp:extent cx="6120130" cy="0"/>
                <wp:effectExtent l="0" t="0" r="1397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E3ED8" id="直接连接符 7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424669">
        <w:t>海洋牧场建设效果调查与评价技术规程</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975B7">
        <w:rPr>
          <w:rFonts w:eastAsia="黑体"/>
          <w:noProof/>
          <w:szCs w:val="28"/>
        </w:rPr>
        <w:t>T</w:t>
      </w:r>
      <w:r w:rsidR="005975B7" w:rsidRPr="005975B7">
        <w:rPr>
          <w:rFonts w:eastAsia="黑体"/>
          <w:noProof/>
          <w:szCs w:val="28"/>
        </w:rPr>
        <w:t>echnical code of practice</w:t>
      </w:r>
      <w:r w:rsidR="005975B7">
        <w:rPr>
          <w:rFonts w:eastAsia="黑体"/>
          <w:noProof/>
          <w:szCs w:val="28"/>
        </w:rPr>
        <w:t xml:space="preserve"> for </w:t>
      </w:r>
      <w:r w:rsidR="00424669" w:rsidRPr="00424669">
        <w:rPr>
          <w:rFonts w:eastAsia="黑体"/>
          <w:noProof/>
          <w:szCs w:val="28"/>
        </w:rPr>
        <w:t xml:space="preserve">effects investigation and evaluation </w:t>
      </w:r>
      <w:r w:rsidR="005975B7">
        <w:rPr>
          <w:rFonts w:eastAsia="黑体"/>
          <w:noProof/>
          <w:szCs w:val="28"/>
        </w:rPr>
        <w:t xml:space="preserve">of </w:t>
      </w:r>
      <w:r w:rsidR="005975B7" w:rsidRPr="005975B7">
        <w:rPr>
          <w:rFonts w:eastAsia="黑体"/>
          <w:noProof/>
          <w:szCs w:val="28"/>
        </w:rPr>
        <w:t>marine ranching</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140952">
        <w:rPr>
          <w:noProof/>
          <w:sz w:val="24"/>
          <w:szCs w:val="28"/>
        </w:rPr>
      </w:r>
      <w:r w:rsidR="00924759">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424669">
        <w:rPr>
          <w:noProof/>
          <w:sz w:val="21"/>
          <w:szCs w:val="28"/>
        </w:rPr>
        <w:t> </w:t>
      </w:r>
      <w:r w:rsidR="00424669">
        <w:rPr>
          <w:noProof/>
          <w:sz w:val="21"/>
          <w:szCs w:val="28"/>
        </w:rPr>
        <w:t> </w:t>
      </w:r>
      <w:r w:rsidR="00424669">
        <w:rPr>
          <w:noProof/>
          <w:sz w:val="21"/>
          <w:szCs w:val="28"/>
        </w:rPr>
        <w:t> </w:t>
      </w:r>
      <w:r w:rsidR="00424669">
        <w:rPr>
          <w:noProof/>
          <w:sz w:val="21"/>
          <w:szCs w:val="28"/>
        </w:rPr>
        <w:t> </w:t>
      </w:r>
      <w:r w:rsidR="00424669">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924759">
        <w:rPr>
          <w:b/>
          <w:noProof/>
          <w:sz w:val="21"/>
          <w:szCs w:val="28"/>
        </w:rPr>
      </w:r>
      <w:r w:rsidR="00924759">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24669" w:rsidRPr="00424669">
        <w:rPr>
          <w:rFonts w:hAnsi="黑体" w:hint="eastAsia"/>
          <w:noProof/>
          <w:w w:val="100"/>
          <w:sz w:val="28"/>
        </w:rPr>
        <w:t>浙江省市场监督管理局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393A5C"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noProof/>
        </w:rPr>
        <mc:AlternateContent>
          <mc:Choice Requires="wps">
            <w:drawing>
              <wp:anchor distT="4294967295" distB="4294967295" distL="114300" distR="114300" simplePos="0" relativeHeight="251663360" behindDoc="0" locked="1" layoutInCell="1" allowOverlap="1">
                <wp:simplePos x="0" y="0"/>
                <wp:positionH relativeFrom="page">
                  <wp:posOffset>899795</wp:posOffset>
                </wp:positionH>
                <wp:positionV relativeFrom="page">
                  <wp:posOffset>9253219</wp:posOffset>
                </wp:positionV>
                <wp:extent cx="6120130" cy="0"/>
                <wp:effectExtent l="0" t="0" r="1397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A8CB6" id="直接连接符 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O64DktAgAAMwQAAA4AAAAAAAAAAAAAAAAALgIAAGRy&#10;cy9lMm9Eb2MueG1sUEsBAi0AFAAGAAgAAAAhAImtd2zeAAAADgEAAA8AAAAAAAAAAAAAAAAAhwQA&#10;AGRycy9kb3ducmV2LnhtbFBLBQYAAAAABAAEAPMAAACSBQAAAAA=&#10;">
                <w10:wrap anchorx="page" anchory="page"/>
                <w10:anchorlock/>
              </v:line>
            </w:pict>
          </mc:Fallback>
        </mc:AlternateContent>
      </w:r>
    </w:p>
    <w:p w:rsidR="00424669" w:rsidRDefault="00424669" w:rsidP="00424669">
      <w:pPr>
        <w:pStyle w:val="a6"/>
        <w:spacing w:after="468"/>
      </w:pPr>
      <w:bookmarkStart w:id="22" w:name="BookMark2"/>
      <w:r w:rsidRPr="00424669">
        <w:rPr>
          <w:spacing w:val="320"/>
        </w:rPr>
        <w:lastRenderedPageBreak/>
        <w:t>前</w:t>
      </w:r>
      <w:r>
        <w:t>言</w:t>
      </w:r>
    </w:p>
    <w:p w:rsidR="00424669" w:rsidRDefault="00424669" w:rsidP="00424669">
      <w:pPr>
        <w:pStyle w:val="affffb"/>
        <w:ind w:firstLine="420"/>
      </w:pPr>
      <w:r>
        <w:rPr>
          <w:rFonts w:hint="eastAsia"/>
        </w:rPr>
        <w:t>本文件按照GB/T 1.1—2020《标准化工作导则  第1部分：标准化文件的结构和起草规则》的规定起草。</w:t>
      </w:r>
    </w:p>
    <w:p w:rsidR="00424669" w:rsidRDefault="00424669" w:rsidP="00424669">
      <w:pPr>
        <w:pStyle w:val="affffb"/>
        <w:ind w:firstLine="420"/>
      </w:pPr>
      <w:r>
        <w:rPr>
          <w:rFonts w:hint="eastAsia"/>
        </w:rPr>
        <w:t>请注意本标准的某些内容可能涉及专利。本标准的发布机构不承担识别专利的责任。</w:t>
      </w:r>
    </w:p>
    <w:p w:rsidR="00424669" w:rsidRDefault="00424669" w:rsidP="00424669">
      <w:pPr>
        <w:pStyle w:val="affffb"/>
        <w:ind w:firstLine="420"/>
      </w:pPr>
      <w:r>
        <w:rPr>
          <w:rFonts w:hint="eastAsia"/>
        </w:rPr>
        <w:t>本文件由</w:t>
      </w:r>
      <w:r w:rsidRPr="00424669">
        <w:rPr>
          <w:rFonts w:hint="eastAsia"/>
        </w:rPr>
        <w:t>浙江省农业农村厅</w:t>
      </w:r>
      <w:r>
        <w:rPr>
          <w:rFonts w:hint="eastAsia"/>
        </w:rPr>
        <w:t>提出。</w:t>
      </w:r>
    </w:p>
    <w:p w:rsidR="00424669" w:rsidRDefault="00424669" w:rsidP="00424669">
      <w:pPr>
        <w:pStyle w:val="affffb"/>
        <w:ind w:firstLine="420"/>
      </w:pPr>
      <w:r>
        <w:rPr>
          <w:rFonts w:hint="eastAsia"/>
        </w:rPr>
        <w:t>本文件由</w:t>
      </w:r>
      <w:r w:rsidRPr="00424669">
        <w:rPr>
          <w:rFonts w:hint="eastAsia"/>
        </w:rPr>
        <w:t>浙江省水产标准化技术委员会</w:t>
      </w:r>
      <w:r>
        <w:rPr>
          <w:rFonts w:hint="eastAsia"/>
        </w:rPr>
        <w:t>归口。</w:t>
      </w:r>
    </w:p>
    <w:p w:rsidR="00424669" w:rsidRDefault="00424669" w:rsidP="00424669">
      <w:pPr>
        <w:pStyle w:val="affffb"/>
        <w:ind w:firstLine="420"/>
      </w:pPr>
      <w:r>
        <w:rPr>
          <w:rFonts w:hint="eastAsia"/>
        </w:rPr>
        <w:t>本文件起草单位：</w:t>
      </w:r>
      <w:r w:rsidRPr="00424669">
        <w:rPr>
          <w:rFonts w:hint="eastAsia"/>
        </w:rPr>
        <w:t>浙江省海洋水产研究所</w:t>
      </w:r>
      <w:r w:rsidR="008F4C49">
        <w:rPr>
          <w:rFonts w:hint="eastAsia"/>
        </w:rPr>
        <w:t>、</w:t>
      </w:r>
      <w:r w:rsidR="00AF4739" w:rsidRPr="00AF4739">
        <w:rPr>
          <w:rFonts w:hint="eastAsia"/>
        </w:rPr>
        <w:t>普陀区水产技术推广站</w:t>
      </w:r>
      <w:r w:rsidRPr="00424669">
        <w:rPr>
          <w:rFonts w:hint="eastAsia"/>
        </w:rPr>
        <w:t>。</w:t>
      </w:r>
    </w:p>
    <w:p w:rsidR="00424669" w:rsidRDefault="00424669" w:rsidP="00424669">
      <w:pPr>
        <w:pStyle w:val="affffb"/>
        <w:ind w:firstLine="420"/>
      </w:pPr>
      <w:r>
        <w:rPr>
          <w:rFonts w:hint="eastAsia"/>
        </w:rPr>
        <w:t>本文件主要起草人：</w:t>
      </w:r>
      <w:r w:rsidRPr="00424669">
        <w:rPr>
          <w:rFonts w:hint="eastAsia"/>
        </w:rPr>
        <w:t>周珊珊、王伟定、梁君、徐开达、张亚洲、毕远新、</w:t>
      </w:r>
      <w:r w:rsidR="00AF4739">
        <w:rPr>
          <w:rFonts w:hint="eastAsia"/>
        </w:rPr>
        <w:t>陈俊</w:t>
      </w:r>
      <w:r w:rsidR="00AF4739">
        <w:t>琳、</w:t>
      </w:r>
      <w:r w:rsidR="00243DD4" w:rsidRPr="00424669">
        <w:rPr>
          <w:rFonts w:hint="eastAsia"/>
        </w:rPr>
        <w:t>李鹏飞、</w:t>
      </w:r>
      <w:r w:rsidRPr="00424669">
        <w:rPr>
          <w:rFonts w:hint="eastAsia"/>
        </w:rPr>
        <w:t>丰美萍、李德伟。</w:t>
      </w:r>
    </w:p>
    <w:p w:rsidR="00424669" w:rsidRDefault="00424669" w:rsidP="00424669">
      <w:pPr>
        <w:pStyle w:val="affffb"/>
        <w:ind w:firstLine="420"/>
      </w:pPr>
    </w:p>
    <w:p w:rsidR="00424669" w:rsidRPr="00BF5471" w:rsidRDefault="00424669" w:rsidP="00424669">
      <w:pPr>
        <w:pStyle w:val="affffb"/>
        <w:ind w:firstLine="420"/>
        <w:sectPr w:rsidR="00424669" w:rsidRPr="00BF5471" w:rsidSect="00424669">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p w:rsidR="00F26B7E" w:rsidRPr="00F26B7E" w:rsidRDefault="00424669" w:rsidP="00424669">
      <w:pPr>
        <w:pStyle w:val="afffffffff8"/>
        <w:spacing w:beforeLines="1" w:before="3" w:afterLines="220" w:after="686"/>
      </w:pPr>
      <w:bookmarkStart w:id="24" w:name="NEW_STAND_NAME"/>
      <w:r>
        <w:rPr>
          <w:rFonts w:hint="eastAsia"/>
        </w:rPr>
        <w:t>海洋牧场建设效果调查与评价技术规程</w:t>
      </w:r>
      <w:bookmarkEnd w:id="24"/>
    </w:p>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rsidR="00424669" w:rsidRDefault="00424669" w:rsidP="00424669">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本标准规定了海洋牧场</w:t>
      </w:r>
      <w:r w:rsidR="00235655">
        <w:rPr>
          <w:rFonts w:hint="eastAsia"/>
        </w:rPr>
        <w:t>建设效果调查的内容和</w:t>
      </w:r>
      <w:r w:rsidR="00235655">
        <w:t>方法</w:t>
      </w:r>
      <w:r w:rsidR="00235655">
        <w:rPr>
          <w:rFonts w:hint="eastAsia"/>
        </w:rPr>
        <w:t>、效果评价的</w:t>
      </w:r>
      <w:r w:rsidR="00235655">
        <w:t>方法</w:t>
      </w:r>
      <w:r w:rsidR="00235655">
        <w:rPr>
          <w:rFonts w:hint="eastAsia"/>
        </w:rPr>
        <w:t>。</w:t>
      </w:r>
    </w:p>
    <w:p w:rsidR="008B0C9C" w:rsidRDefault="00424669" w:rsidP="00424669">
      <w:pPr>
        <w:pStyle w:val="affffb"/>
        <w:ind w:firstLine="420"/>
      </w:pPr>
      <w:r>
        <w:rPr>
          <w:rFonts w:hint="eastAsia"/>
        </w:rPr>
        <w:t>本标准适用于</w:t>
      </w:r>
      <w:r w:rsidR="00990911" w:rsidRPr="00990911">
        <w:rPr>
          <w:rFonts w:hint="eastAsia"/>
        </w:rPr>
        <w:t>投放人工鱼礁为主的海洋牧场</w:t>
      </w:r>
      <w:r>
        <w:rPr>
          <w:rFonts w:hint="eastAsia"/>
        </w:rPr>
        <w:t>建设效果调查与评价。</w:t>
      </w:r>
    </w:p>
    <w:p w:rsidR="00E2552F" w:rsidRDefault="00E2552F" w:rsidP="00A77CCB">
      <w:pPr>
        <w:pStyle w:val="affc"/>
        <w:spacing w:before="312" w:after="312"/>
      </w:pPr>
      <w:bookmarkStart w:id="38" w:name="_Toc26718931"/>
      <w:bookmarkStart w:id="39" w:name="_Toc26986531"/>
      <w:bookmarkStart w:id="40" w:name="_Toc26986772"/>
      <w:r>
        <w:rPr>
          <w:rFonts w:hint="eastAsia"/>
        </w:rPr>
        <w:t>规范性引用文件</w:t>
      </w:r>
      <w:bookmarkEnd w:id="33"/>
      <w:bookmarkEnd w:id="34"/>
      <w:bookmarkEnd w:id="35"/>
      <w:bookmarkEnd w:id="36"/>
      <w:bookmarkEnd w:id="37"/>
      <w:bookmarkEnd w:id="38"/>
      <w:bookmarkEnd w:id="39"/>
      <w:bookmarkEnd w:id="40"/>
    </w:p>
    <w:p w:rsidR="00424669" w:rsidRDefault="0023332D" w:rsidP="00424669">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24669" w:rsidRDefault="00424669" w:rsidP="00424669">
      <w:pPr>
        <w:pStyle w:val="affffb"/>
        <w:ind w:firstLine="420"/>
      </w:pPr>
      <w:r>
        <w:rPr>
          <w:rFonts w:hint="eastAsia"/>
        </w:rPr>
        <w:t>GB/T 12763-2007  海洋调查规范（所有部分）</w:t>
      </w:r>
    </w:p>
    <w:p w:rsidR="00424669" w:rsidRDefault="00424669" w:rsidP="00424669">
      <w:pPr>
        <w:pStyle w:val="affffb"/>
        <w:ind w:firstLine="420"/>
      </w:pPr>
      <w:r>
        <w:rPr>
          <w:rFonts w:hint="eastAsia"/>
        </w:rPr>
        <w:t>GB/T 17378-2007  海洋监测规范（所有部分）</w:t>
      </w:r>
    </w:p>
    <w:p w:rsidR="00AA6EC9" w:rsidRPr="008A57E6" w:rsidRDefault="00424669" w:rsidP="00424669">
      <w:pPr>
        <w:pStyle w:val="affffb"/>
        <w:ind w:firstLine="420"/>
      </w:pPr>
      <w:r>
        <w:rPr>
          <w:rFonts w:hint="eastAsia"/>
        </w:rPr>
        <w:t>SC/T 9417-2015  人工鱼礁资源养护效果评价技术规范</w:t>
      </w:r>
    </w:p>
    <w:p w:rsidR="00B265BC" w:rsidRPr="00E030F9" w:rsidRDefault="00FD59EB" w:rsidP="00FD59EB">
      <w:pPr>
        <w:pStyle w:val="affc"/>
        <w:spacing w:before="312" w:after="312"/>
      </w:pPr>
      <w:r>
        <w:rPr>
          <w:rFonts w:hint="eastAsia"/>
          <w:szCs w:val="21"/>
        </w:rPr>
        <w:t>术语和定义</w:t>
      </w:r>
    </w:p>
    <w:p w:rsidR="004B3E93" w:rsidRDefault="0023332D" w:rsidP="002A1260">
      <w:pPr>
        <w:pStyle w:val="affffb"/>
        <w:ind w:firstLine="420"/>
      </w:pPr>
      <w:bookmarkStart w:id="41" w:name="_Toc26986532"/>
      <w:bookmarkEnd w:id="41"/>
      <w:r>
        <w:rPr>
          <w:rFonts w:hAnsi="宋体"/>
        </w:rPr>
        <w:t>下列术语和定义适用于本标准。</w:t>
      </w:r>
    </w:p>
    <w:p w:rsidR="00424669" w:rsidRPr="00235E4C" w:rsidRDefault="00122CE7" w:rsidP="00122CE7">
      <w:pPr>
        <w:pStyle w:val="affd"/>
        <w:spacing w:before="156" w:after="156"/>
      </w:pPr>
      <w:r w:rsidRPr="00961FDE">
        <w:rPr>
          <w:color w:val="000000"/>
          <w:highlight w:val="lightGray"/>
        </w:rPr>
        <w:br/>
      </w:r>
      <w:r>
        <w:rPr>
          <w:rFonts w:hint="eastAsia"/>
        </w:rPr>
        <w:t xml:space="preserve"> </w:t>
      </w:r>
      <w:r>
        <w:t xml:space="preserve">  </w:t>
      </w:r>
      <w:r w:rsidRPr="00235E4C">
        <w:t xml:space="preserve"> </w:t>
      </w:r>
      <w:r w:rsidR="00424669" w:rsidRPr="00235E4C">
        <w:rPr>
          <w:rFonts w:hint="eastAsia"/>
        </w:rPr>
        <w:t>效果调查  effect investigation</w:t>
      </w:r>
    </w:p>
    <w:p w:rsidR="00424669" w:rsidRDefault="00424669" w:rsidP="002239C0">
      <w:pPr>
        <w:pStyle w:val="affffb"/>
        <w:ind w:firstLine="420"/>
      </w:pPr>
      <w:r>
        <w:rPr>
          <w:rFonts w:hint="eastAsia"/>
        </w:rPr>
        <w:t>在海洋牧场建设</w:t>
      </w:r>
      <w:r w:rsidR="00990911">
        <w:rPr>
          <w:rFonts w:hint="eastAsia"/>
        </w:rPr>
        <w:t>后，对海洋牧场区的环境、生物和生态系统功能变化状况为目的的调查。</w:t>
      </w:r>
    </w:p>
    <w:p w:rsidR="00424669" w:rsidRPr="00424669" w:rsidRDefault="00424669" w:rsidP="002239C0">
      <w:pPr>
        <w:pStyle w:val="affffb"/>
        <w:ind w:firstLine="420"/>
      </w:pPr>
      <w:r>
        <w:rPr>
          <w:rFonts w:hint="eastAsia"/>
        </w:rPr>
        <w:t>[改写SC/T 9417-2015，定义3.4]</w:t>
      </w:r>
    </w:p>
    <w:p w:rsidR="002A1260" w:rsidRPr="00122CE7" w:rsidRDefault="002A1260" w:rsidP="00122CE7">
      <w:pPr>
        <w:pStyle w:val="affd"/>
        <w:spacing w:before="156" w:after="156"/>
      </w:pPr>
    </w:p>
    <w:p w:rsidR="00424669" w:rsidRPr="00235E4C" w:rsidRDefault="00424669" w:rsidP="00424669">
      <w:pPr>
        <w:pStyle w:val="affffb"/>
        <w:ind w:firstLine="420"/>
        <w:rPr>
          <w:rFonts w:ascii="黑体" w:eastAsia="黑体"/>
          <w:noProof w:val="0"/>
        </w:rPr>
      </w:pPr>
      <w:r w:rsidRPr="00235E4C">
        <w:rPr>
          <w:rFonts w:ascii="黑体" w:eastAsia="黑体" w:hint="eastAsia"/>
          <w:noProof w:val="0"/>
        </w:rPr>
        <w:t>效果评价 effect evaluation</w:t>
      </w:r>
    </w:p>
    <w:p w:rsidR="00122CE7" w:rsidRDefault="00122CE7" w:rsidP="002239C0">
      <w:pPr>
        <w:pStyle w:val="affffb"/>
        <w:ind w:firstLine="420"/>
      </w:pPr>
      <w:r w:rsidRPr="00122CE7">
        <w:rPr>
          <w:rFonts w:hint="eastAsia"/>
        </w:rPr>
        <w:t>通过本底和效果调查结果的数据对比、数据拟合等方法，对海洋牧场建设后在生态、社会、经济效益等方面产生的影响进行评价的活动。</w:t>
      </w:r>
    </w:p>
    <w:p w:rsidR="00122CE7" w:rsidRDefault="00122CE7" w:rsidP="00122CE7">
      <w:pPr>
        <w:pStyle w:val="affc"/>
        <w:spacing w:before="312" w:after="312"/>
      </w:pPr>
      <w:r>
        <w:t>效果调查</w:t>
      </w:r>
    </w:p>
    <w:p w:rsidR="00EA720F" w:rsidRDefault="00122CE7" w:rsidP="002239C0">
      <w:pPr>
        <w:pStyle w:val="affffb"/>
        <w:ind w:firstLine="420"/>
      </w:pPr>
      <w:r>
        <w:rPr>
          <w:rFonts w:hint="eastAsia"/>
        </w:rPr>
        <w:t>调查内容和方法符合</w:t>
      </w:r>
      <w:r>
        <w:t>表1</w:t>
      </w:r>
      <w:r>
        <w:rPr>
          <w:rFonts w:hint="eastAsia"/>
        </w:rPr>
        <w:t>要求。</w:t>
      </w:r>
    </w:p>
    <w:p w:rsidR="00EA720F" w:rsidRDefault="00EA720F" w:rsidP="002239C0">
      <w:pPr>
        <w:pStyle w:val="affffb"/>
        <w:ind w:firstLine="420"/>
      </w:pPr>
      <w:r>
        <w:br w:type="page"/>
      </w:r>
    </w:p>
    <w:p w:rsidR="00EA720F" w:rsidRDefault="00EA720F" w:rsidP="00EA720F">
      <w:pPr>
        <w:pStyle w:val="aff2"/>
        <w:spacing w:before="156" w:after="156"/>
      </w:pPr>
      <w:r w:rsidRPr="00EA720F">
        <w:rPr>
          <w:rFonts w:hint="eastAsia"/>
        </w:rPr>
        <w:lastRenderedPageBreak/>
        <w:t>调查内容和方法</w:t>
      </w:r>
    </w:p>
    <w:tbl>
      <w:tblPr>
        <w:tblW w:w="9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02"/>
        <w:gridCol w:w="2231"/>
        <w:gridCol w:w="946"/>
        <w:gridCol w:w="4154"/>
        <w:gridCol w:w="1508"/>
      </w:tblGrid>
      <w:tr w:rsidR="00EA720F" w:rsidTr="00235655">
        <w:tc>
          <w:tcPr>
            <w:tcW w:w="602" w:type="dxa"/>
            <w:tcBorders>
              <w:top w:val="single" w:sz="12" w:space="0" w:color="auto"/>
              <w:bottom w:val="single" w:sz="12" w:space="0" w:color="auto"/>
            </w:tcBorders>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类别</w:t>
            </w:r>
          </w:p>
        </w:tc>
        <w:tc>
          <w:tcPr>
            <w:tcW w:w="2231" w:type="dxa"/>
            <w:tcBorders>
              <w:top w:val="single" w:sz="12" w:space="0" w:color="auto"/>
              <w:bottom w:val="single" w:sz="12" w:space="0" w:color="auto"/>
            </w:tcBorders>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调查内容</w:t>
            </w:r>
          </w:p>
        </w:tc>
        <w:tc>
          <w:tcPr>
            <w:tcW w:w="5100" w:type="dxa"/>
            <w:gridSpan w:val="2"/>
            <w:tcBorders>
              <w:top w:val="single" w:sz="12" w:space="0" w:color="auto"/>
              <w:bottom w:val="single" w:sz="12" w:space="0" w:color="auto"/>
            </w:tcBorders>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采样、测定或分析要求</w:t>
            </w:r>
          </w:p>
        </w:tc>
        <w:tc>
          <w:tcPr>
            <w:tcW w:w="1508" w:type="dxa"/>
            <w:tcBorders>
              <w:top w:val="single" w:sz="12" w:space="0" w:color="auto"/>
              <w:bottom w:val="single" w:sz="12" w:space="0" w:color="auto"/>
            </w:tcBorders>
            <w:shd w:val="clear" w:color="auto" w:fill="auto"/>
            <w:vAlign w:val="center"/>
          </w:tcPr>
          <w:p w:rsidR="00EA720F" w:rsidRDefault="00EA720F" w:rsidP="00810133">
            <w:pPr>
              <w:adjustRightInd/>
              <w:spacing w:line="240" w:lineRule="auto"/>
              <w:rPr>
                <w:rFonts w:ascii="宋体" w:hAnsi="宋体"/>
                <w:sz w:val="18"/>
                <w:szCs w:val="18"/>
              </w:rPr>
            </w:pPr>
            <w:r>
              <w:rPr>
                <w:rFonts w:ascii="宋体" w:hAnsi="宋体"/>
                <w:sz w:val="18"/>
                <w:szCs w:val="18"/>
              </w:rPr>
              <w:t>调查次数和站位</w:t>
            </w:r>
          </w:p>
        </w:tc>
      </w:tr>
      <w:tr w:rsidR="00EA720F" w:rsidTr="0023332D">
        <w:trPr>
          <w:trHeight w:val="581"/>
        </w:trPr>
        <w:tc>
          <w:tcPr>
            <w:tcW w:w="602" w:type="dxa"/>
            <w:vMerge w:val="restart"/>
            <w:tcBorders>
              <w:top w:val="single" w:sz="12" w:space="0" w:color="auto"/>
            </w:tcBorders>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环境</w:t>
            </w:r>
            <w:r w:rsidR="00235655">
              <w:rPr>
                <w:rFonts w:ascii="宋体" w:hAnsi="宋体" w:hint="eastAsia"/>
                <w:sz w:val="18"/>
                <w:szCs w:val="18"/>
              </w:rPr>
              <w:t>要素</w:t>
            </w:r>
          </w:p>
        </w:tc>
        <w:tc>
          <w:tcPr>
            <w:tcW w:w="2231" w:type="dxa"/>
            <w:tcBorders>
              <w:top w:val="single" w:sz="12" w:space="0" w:color="auto"/>
            </w:tcBorders>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水深、水温、盐度、透明度</w:t>
            </w:r>
          </w:p>
        </w:tc>
        <w:tc>
          <w:tcPr>
            <w:tcW w:w="5100" w:type="dxa"/>
            <w:gridSpan w:val="2"/>
            <w:tcBorders>
              <w:top w:val="single" w:sz="12" w:space="0" w:color="auto"/>
            </w:tcBorders>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按照GB/T 12763.2 的规定执行</w:t>
            </w:r>
          </w:p>
        </w:tc>
        <w:tc>
          <w:tcPr>
            <w:tcW w:w="1508" w:type="dxa"/>
            <w:vMerge w:val="restart"/>
            <w:tcBorders>
              <w:top w:val="single" w:sz="12" w:space="0" w:color="auto"/>
            </w:tcBorders>
            <w:shd w:val="clear" w:color="auto" w:fill="auto"/>
            <w:vAlign w:val="center"/>
          </w:tcPr>
          <w:p w:rsidR="00EA720F" w:rsidRDefault="00EA720F" w:rsidP="00810133">
            <w:pPr>
              <w:snapToGrid w:val="0"/>
              <w:spacing w:line="240" w:lineRule="auto"/>
              <w:rPr>
                <w:rFonts w:ascii="宋体" w:hAnsi="宋体"/>
                <w:sz w:val="18"/>
                <w:szCs w:val="18"/>
              </w:rPr>
            </w:pPr>
            <w:r>
              <w:rPr>
                <w:rFonts w:ascii="宋体" w:hAnsi="宋体"/>
                <w:sz w:val="18"/>
                <w:szCs w:val="18"/>
              </w:rPr>
              <w:t>4航次/年，调查</w:t>
            </w:r>
            <w:proofErr w:type="gramStart"/>
            <w:r>
              <w:rPr>
                <w:rFonts w:ascii="宋体" w:hAnsi="宋体"/>
                <w:sz w:val="18"/>
                <w:szCs w:val="18"/>
              </w:rPr>
              <w:t>站位数</w:t>
            </w:r>
            <w:proofErr w:type="gramEnd"/>
            <w:r>
              <w:rPr>
                <w:rFonts w:ascii="宋体" w:hAnsi="宋体"/>
                <w:sz w:val="18"/>
                <w:szCs w:val="18"/>
              </w:rPr>
              <w:t>≥8</w:t>
            </w:r>
          </w:p>
        </w:tc>
      </w:tr>
      <w:tr w:rsidR="00EA720F" w:rsidTr="00EA720F">
        <w:trPr>
          <w:trHeight w:val="659"/>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流速、流向、潮流、悬浮泥沙</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按照GB/T 12763.2 的规定执行。</w:t>
            </w:r>
            <w:proofErr w:type="gramStart"/>
            <w:r>
              <w:rPr>
                <w:rFonts w:ascii="宋体" w:hAnsi="宋体"/>
                <w:sz w:val="18"/>
                <w:szCs w:val="18"/>
              </w:rPr>
              <w:t>悬沙含量</w:t>
            </w:r>
            <w:proofErr w:type="gramEnd"/>
            <w:r>
              <w:rPr>
                <w:rFonts w:ascii="宋体" w:hAnsi="宋体"/>
                <w:sz w:val="18"/>
                <w:szCs w:val="18"/>
              </w:rPr>
              <w:t>=校正后的</w:t>
            </w:r>
            <w:proofErr w:type="gramStart"/>
            <w:r>
              <w:rPr>
                <w:rFonts w:ascii="宋体" w:hAnsi="宋体"/>
                <w:sz w:val="18"/>
                <w:szCs w:val="18"/>
              </w:rPr>
              <w:t>悬沙样品</w:t>
            </w:r>
            <w:proofErr w:type="gramEnd"/>
            <w:r>
              <w:rPr>
                <w:rFonts w:ascii="宋体" w:hAnsi="宋体"/>
                <w:sz w:val="18"/>
                <w:szCs w:val="18"/>
              </w:rPr>
              <w:t>质量/水样体</w:t>
            </w:r>
          </w:p>
        </w:tc>
        <w:tc>
          <w:tcPr>
            <w:tcW w:w="1508" w:type="dxa"/>
            <w:vMerge/>
            <w:shd w:val="clear" w:color="auto" w:fill="auto"/>
            <w:vAlign w:val="center"/>
          </w:tcPr>
          <w:p w:rsidR="00EA720F" w:rsidRDefault="00EA720F" w:rsidP="00810133">
            <w:pPr>
              <w:snapToGrid w:val="0"/>
              <w:spacing w:line="240" w:lineRule="auto"/>
              <w:rPr>
                <w:rFonts w:ascii="宋体" w:hAnsi="宋体"/>
                <w:sz w:val="18"/>
                <w:szCs w:val="18"/>
              </w:rPr>
            </w:pPr>
          </w:p>
        </w:tc>
      </w:tr>
      <w:tr w:rsidR="00EA720F" w:rsidTr="00EA720F">
        <w:trPr>
          <w:trHeight w:val="714"/>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BOD、COD、DO、溶解氧、pH、活性磷酸盐、活性硅酸盐、亚硝酸盐、氨-氮、硝酸-氮</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按照GB/T 12763.4、GB 12378.4 的规定执行</w:t>
            </w:r>
          </w:p>
        </w:tc>
        <w:tc>
          <w:tcPr>
            <w:tcW w:w="1508"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r>
      <w:tr w:rsidR="00EA720F" w:rsidTr="00EA720F">
        <w:trPr>
          <w:trHeight w:val="616"/>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悬浮颗粒物、颗粒有机物；颗粒有机碳和颗粒氮</w:t>
            </w:r>
          </w:p>
        </w:tc>
        <w:tc>
          <w:tcPr>
            <w:tcW w:w="5100" w:type="dxa"/>
            <w:gridSpan w:val="2"/>
            <w:vMerge w:val="restart"/>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按照GB 12378.4 的规定采样和分析</w:t>
            </w:r>
          </w:p>
        </w:tc>
        <w:tc>
          <w:tcPr>
            <w:tcW w:w="1508"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r>
      <w:tr w:rsidR="00EA720F" w:rsidTr="00EA720F">
        <w:trPr>
          <w:trHeight w:val="413"/>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有机污染物和石油类</w:t>
            </w:r>
          </w:p>
        </w:tc>
        <w:tc>
          <w:tcPr>
            <w:tcW w:w="5100" w:type="dxa"/>
            <w:gridSpan w:val="2"/>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1508"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r>
      <w:tr w:rsidR="00EA720F" w:rsidTr="00EA720F">
        <w:trPr>
          <w:trHeight w:val="844"/>
        </w:trPr>
        <w:tc>
          <w:tcPr>
            <w:tcW w:w="602" w:type="dxa"/>
            <w:vMerge/>
            <w:shd w:val="clear" w:color="auto" w:fill="auto"/>
            <w:vAlign w:val="center"/>
          </w:tcPr>
          <w:p w:rsidR="00EA720F" w:rsidRDefault="00EA720F" w:rsidP="00810133">
            <w:pPr>
              <w:snapToGrid w:val="0"/>
              <w:spacing w:line="240" w:lineRule="auto"/>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有机碳、硫化物、挥发性</w:t>
            </w:r>
            <w:proofErr w:type="gramStart"/>
            <w:r>
              <w:rPr>
                <w:rFonts w:ascii="宋体" w:hAnsi="宋体"/>
                <w:sz w:val="18"/>
                <w:szCs w:val="18"/>
              </w:rPr>
              <w:t>酚</w:t>
            </w:r>
            <w:proofErr w:type="gramEnd"/>
            <w:r>
              <w:rPr>
                <w:rFonts w:ascii="宋体" w:hAnsi="宋体"/>
                <w:sz w:val="18"/>
                <w:szCs w:val="18"/>
              </w:rPr>
              <w:t>、悬浮物、硫化物、石油类、重金属</w:t>
            </w:r>
          </w:p>
        </w:tc>
        <w:tc>
          <w:tcPr>
            <w:tcW w:w="5100" w:type="dxa"/>
            <w:gridSpan w:val="2"/>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1508"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r>
      <w:tr w:rsidR="00EA720F" w:rsidTr="00EA720F">
        <w:trPr>
          <w:trHeight w:val="643"/>
        </w:trPr>
        <w:tc>
          <w:tcPr>
            <w:tcW w:w="602" w:type="dxa"/>
            <w:vMerge w:val="restart"/>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海洋生物</w:t>
            </w: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叶绿素</w:t>
            </w:r>
            <w:r>
              <w:rPr>
                <w:rFonts w:ascii="宋体" w:hAnsi="宋体" w:hint="eastAsia"/>
                <w:sz w:val="18"/>
                <w:szCs w:val="18"/>
              </w:rPr>
              <w:t>、</w:t>
            </w:r>
            <w:r>
              <w:rPr>
                <w:rFonts w:ascii="宋体" w:hAnsi="宋体"/>
                <w:sz w:val="18"/>
                <w:szCs w:val="18"/>
              </w:rPr>
              <w:t>浮游动植物</w:t>
            </w:r>
            <w:r>
              <w:rPr>
                <w:rFonts w:ascii="宋体" w:hAnsi="宋体" w:hint="eastAsia"/>
                <w:sz w:val="18"/>
                <w:szCs w:val="18"/>
              </w:rPr>
              <w:t>、</w:t>
            </w:r>
            <w:r>
              <w:rPr>
                <w:rFonts w:ascii="宋体" w:hAnsi="宋体"/>
                <w:sz w:val="18"/>
                <w:szCs w:val="18"/>
              </w:rPr>
              <w:t>鱼卵仔</w:t>
            </w:r>
            <w:proofErr w:type="gramStart"/>
            <w:r>
              <w:rPr>
                <w:rFonts w:ascii="宋体" w:hAnsi="宋体"/>
                <w:sz w:val="18"/>
                <w:szCs w:val="18"/>
              </w:rPr>
              <w:t>稚</w:t>
            </w:r>
            <w:proofErr w:type="gramEnd"/>
            <w:r>
              <w:rPr>
                <w:rFonts w:ascii="宋体" w:hAnsi="宋体"/>
                <w:sz w:val="18"/>
                <w:szCs w:val="18"/>
              </w:rPr>
              <w:t>鱼、底栖生物</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按照GB/T 12763.6 的规定执行</w:t>
            </w:r>
          </w:p>
        </w:tc>
        <w:tc>
          <w:tcPr>
            <w:tcW w:w="1508" w:type="dxa"/>
            <w:shd w:val="clear" w:color="auto" w:fill="auto"/>
            <w:vAlign w:val="center"/>
          </w:tcPr>
          <w:p w:rsidR="00EA720F" w:rsidRDefault="00EA720F" w:rsidP="00810133">
            <w:pPr>
              <w:adjustRightInd/>
              <w:spacing w:line="240" w:lineRule="auto"/>
              <w:rPr>
                <w:rFonts w:ascii="宋体" w:hAnsi="宋体"/>
                <w:sz w:val="18"/>
                <w:szCs w:val="18"/>
              </w:rPr>
            </w:pPr>
            <w:r>
              <w:rPr>
                <w:rFonts w:ascii="宋体" w:hAnsi="宋体"/>
                <w:sz w:val="18"/>
                <w:szCs w:val="18"/>
              </w:rPr>
              <w:t>4航次/年，调查</w:t>
            </w:r>
            <w:proofErr w:type="gramStart"/>
            <w:r>
              <w:rPr>
                <w:rFonts w:ascii="宋体" w:hAnsi="宋体"/>
                <w:sz w:val="18"/>
                <w:szCs w:val="18"/>
              </w:rPr>
              <w:t>站位数</w:t>
            </w:r>
            <w:proofErr w:type="gramEnd"/>
            <w:r>
              <w:rPr>
                <w:rFonts w:ascii="宋体" w:hAnsi="宋体"/>
                <w:sz w:val="18"/>
                <w:szCs w:val="18"/>
              </w:rPr>
              <w:t xml:space="preserve">≥8 </w:t>
            </w:r>
          </w:p>
        </w:tc>
      </w:tr>
      <w:tr w:rsidR="00EA720F" w:rsidTr="00EA720F">
        <w:trPr>
          <w:trHeight w:val="1011"/>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vMerge w:val="restart"/>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游泳动物</w:t>
            </w:r>
          </w:p>
        </w:tc>
        <w:tc>
          <w:tcPr>
            <w:tcW w:w="946"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拖网、</w:t>
            </w:r>
          </w:p>
        </w:tc>
        <w:tc>
          <w:tcPr>
            <w:tcW w:w="4154" w:type="dxa"/>
            <w:shd w:val="clear" w:color="auto" w:fill="auto"/>
            <w:vAlign w:val="center"/>
          </w:tcPr>
          <w:p w:rsidR="00EA720F" w:rsidRDefault="00EA720F" w:rsidP="00810133">
            <w:pPr>
              <w:snapToGrid w:val="0"/>
              <w:spacing w:line="240" w:lineRule="auto"/>
              <w:ind w:firstLineChars="200" w:firstLine="360"/>
              <w:jc w:val="left"/>
              <w:rPr>
                <w:rFonts w:ascii="宋体" w:hAnsi="宋体"/>
                <w:sz w:val="18"/>
                <w:szCs w:val="18"/>
              </w:rPr>
            </w:pPr>
            <w:r>
              <w:rPr>
                <w:rFonts w:ascii="宋体" w:hAnsi="宋体"/>
                <w:sz w:val="18"/>
                <w:szCs w:val="18"/>
              </w:rPr>
              <w:t>按照GB/T 12763.6、SC/T 9417的规定执行，鱼礁附近宜采用单拖船进行调查，渔获物进行种类、数量、个体大小等生物学测定</w:t>
            </w:r>
          </w:p>
        </w:tc>
        <w:tc>
          <w:tcPr>
            <w:tcW w:w="1508" w:type="dxa"/>
            <w:shd w:val="clear" w:color="auto" w:fill="auto"/>
            <w:vAlign w:val="center"/>
          </w:tcPr>
          <w:p w:rsidR="00EA720F" w:rsidRDefault="00EA720F" w:rsidP="00810133">
            <w:pPr>
              <w:adjustRightInd/>
              <w:spacing w:line="240" w:lineRule="auto"/>
              <w:rPr>
                <w:rFonts w:ascii="宋体" w:hAnsi="宋体"/>
                <w:sz w:val="18"/>
                <w:szCs w:val="18"/>
              </w:rPr>
            </w:pPr>
            <w:r>
              <w:rPr>
                <w:rFonts w:ascii="宋体" w:hAnsi="宋体"/>
                <w:sz w:val="18"/>
                <w:szCs w:val="18"/>
              </w:rPr>
              <w:t>4航次/年，调查</w:t>
            </w:r>
            <w:proofErr w:type="gramStart"/>
            <w:r>
              <w:rPr>
                <w:rFonts w:ascii="宋体" w:hAnsi="宋体"/>
                <w:sz w:val="18"/>
                <w:szCs w:val="18"/>
              </w:rPr>
              <w:t>站位数</w:t>
            </w:r>
            <w:proofErr w:type="gramEnd"/>
            <w:r>
              <w:rPr>
                <w:rFonts w:ascii="宋体" w:hAnsi="宋体"/>
                <w:sz w:val="18"/>
                <w:szCs w:val="18"/>
              </w:rPr>
              <w:t xml:space="preserve">≥8 </w:t>
            </w:r>
          </w:p>
        </w:tc>
      </w:tr>
      <w:tr w:rsidR="00EA720F" w:rsidTr="00EA720F">
        <w:trPr>
          <w:trHeight w:val="818"/>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946"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刺网、钓具、张网、</w:t>
            </w:r>
            <w:proofErr w:type="gramStart"/>
            <w:r>
              <w:rPr>
                <w:rFonts w:ascii="宋体" w:hAnsi="宋体"/>
                <w:sz w:val="18"/>
                <w:szCs w:val="18"/>
              </w:rPr>
              <w:t>笼壶</w:t>
            </w:r>
            <w:proofErr w:type="gramEnd"/>
          </w:p>
        </w:tc>
        <w:tc>
          <w:tcPr>
            <w:tcW w:w="4154" w:type="dxa"/>
            <w:shd w:val="clear" w:color="auto" w:fill="auto"/>
            <w:vAlign w:val="center"/>
          </w:tcPr>
          <w:p w:rsidR="00EA720F" w:rsidRDefault="00EA720F" w:rsidP="00810133">
            <w:pPr>
              <w:snapToGrid w:val="0"/>
              <w:spacing w:line="240" w:lineRule="auto"/>
              <w:ind w:firstLineChars="200" w:firstLine="360"/>
              <w:rPr>
                <w:rFonts w:ascii="宋体" w:hAnsi="宋体"/>
                <w:sz w:val="18"/>
                <w:szCs w:val="18"/>
              </w:rPr>
            </w:pPr>
            <w:r>
              <w:rPr>
                <w:rFonts w:ascii="宋体" w:hAnsi="宋体"/>
                <w:sz w:val="18"/>
                <w:szCs w:val="18"/>
              </w:rPr>
              <w:t>选择≥2种开展辅助调查，生物学测定同上</w:t>
            </w:r>
          </w:p>
        </w:tc>
        <w:tc>
          <w:tcPr>
            <w:tcW w:w="1508" w:type="dxa"/>
            <w:shd w:val="clear" w:color="auto" w:fill="auto"/>
            <w:vAlign w:val="center"/>
          </w:tcPr>
          <w:p w:rsidR="00EA720F" w:rsidRDefault="00EA720F" w:rsidP="00810133">
            <w:pPr>
              <w:adjustRightInd/>
              <w:spacing w:line="240" w:lineRule="auto"/>
              <w:rPr>
                <w:rFonts w:ascii="宋体" w:hAnsi="宋体"/>
                <w:sz w:val="18"/>
                <w:szCs w:val="18"/>
              </w:rPr>
            </w:pPr>
            <w:r>
              <w:rPr>
                <w:rFonts w:ascii="宋体" w:hAnsi="宋体"/>
                <w:sz w:val="18"/>
                <w:szCs w:val="18"/>
              </w:rPr>
              <w:t>≥2航次/年，调查</w:t>
            </w:r>
            <w:proofErr w:type="gramStart"/>
            <w:r>
              <w:rPr>
                <w:rFonts w:ascii="宋体" w:hAnsi="宋体"/>
                <w:sz w:val="18"/>
                <w:szCs w:val="18"/>
              </w:rPr>
              <w:t>站位数</w:t>
            </w:r>
            <w:proofErr w:type="gramEnd"/>
            <w:r>
              <w:rPr>
                <w:rFonts w:ascii="宋体" w:hAnsi="宋体"/>
                <w:sz w:val="18"/>
                <w:szCs w:val="18"/>
              </w:rPr>
              <w:t xml:space="preserve">≥4 </w:t>
            </w:r>
          </w:p>
        </w:tc>
      </w:tr>
      <w:tr w:rsidR="00EA720F" w:rsidTr="00EA720F">
        <w:trPr>
          <w:trHeight w:val="898"/>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946"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潜水调查</w:t>
            </w:r>
          </w:p>
        </w:tc>
        <w:tc>
          <w:tcPr>
            <w:tcW w:w="4154" w:type="dxa"/>
            <w:shd w:val="clear" w:color="auto" w:fill="auto"/>
            <w:vAlign w:val="center"/>
          </w:tcPr>
          <w:p w:rsidR="00EA720F" w:rsidRDefault="00EA720F" w:rsidP="00810133">
            <w:pPr>
              <w:snapToGrid w:val="0"/>
              <w:spacing w:line="240" w:lineRule="auto"/>
              <w:ind w:firstLineChars="200" w:firstLine="360"/>
              <w:jc w:val="left"/>
              <w:rPr>
                <w:rFonts w:ascii="宋体" w:hAnsi="宋体"/>
                <w:sz w:val="18"/>
                <w:szCs w:val="18"/>
              </w:rPr>
            </w:pPr>
            <w:r>
              <w:rPr>
                <w:rFonts w:ascii="宋体" w:hAnsi="宋体"/>
                <w:sz w:val="18"/>
                <w:szCs w:val="18"/>
              </w:rPr>
              <w:t>选择风浪小、水质清澈的时间进行潜水摄像调查。由具备潜水资质的调查人员完成，每次潜水保证2人以上同时作业。</w:t>
            </w:r>
          </w:p>
        </w:tc>
        <w:tc>
          <w:tcPr>
            <w:tcW w:w="1508" w:type="dxa"/>
            <w:shd w:val="clear" w:color="auto" w:fill="auto"/>
            <w:vAlign w:val="center"/>
          </w:tcPr>
          <w:p w:rsidR="00EA720F" w:rsidRDefault="00EA720F" w:rsidP="00810133">
            <w:pPr>
              <w:adjustRightInd/>
              <w:spacing w:line="240" w:lineRule="auto"/>
              <w:rPr>
                <w:rFonts w:ascii="宋体" w:hAnsi="宋体"/>
                <w:sz w:val="18"/>
                <w:szCs w:val="18"/>
              </w:rPr>
            </w:pPr>
            <w:r>
              <w:rPr>
                <w:rFonts w:ascii="宋体" w:hAnsi="宋体"/>
                <w:sz w:val="18"/>
                <w:szCs w:val="18"/>
              </w:rPr>
              <w:t>≥2次/年，调查位置为</w:t>
            </w:r>
            <w:proofErr w:type="gramStart"/>
            <w:r>
              <w:rPr>
                <w:rFonts w:ascii="宋体" w:hAnsi="宋体"/>
                <w:sz w:val="18"/>
                <w:szCs w:val="18"/>
              </w:rPr>
              <w:t>投礁或放流区</w:t>
            </w:r>
            <w:proofErr w:type="gramEnd"/>
          </w:p>
        </w:tc>
      </w:tr>
      <w:tr w:rsidR="00EA720F" w:rsidTr="00EA720F">
        <w:trPr>
          <w:trHeight w:val="898"/>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附着生物</w:t>
            </w:r>
          </w:p>
        </w:tc>
        <w:tc>
          <w:tcPr>
            <w:tcW w:w="946"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仅针对人工鱼礁调查</w:t>
            </w:r>
          </w:p>
        </w:tc>
        <w:tc>
          <w:tcPr>
            <w:tcW w:w="4154" w:type="dxa"/>
            <w:shd w:val="clear" w:color="auto" w:fill="auto"/>
            <w:vAlign w:val="center"/>
          </w:tcPr>
          <w:p w:rsidR="00EA720F" w:rsidRDefault="00EA720F" w:rsidP="00810133">
            <w:pPr>
              <w:snapToGrid w:val="0"/>
              <w:spacing w:line="240" w:lineRule="auto"/>
              <w:ind w:firstLineChars="200" w:firstLine="360"/>
              <w:jc w:val="left"/>
              <w:rPr>
                <w:rFonts w:ascii="宋体" w:hAnsi="宋体"/>
                <w:sz w:val="18"/>
                <w:szCs w:val="18"/>
              </w:rPr>
            </w:pPr>
            <w:r>
              <w:rPr>
                <w:rFonts w:ascii="宋体" w:hAnsi="宋体"/>
                <w:sz w:val="18"/>
                <w:szCs w:val="18"/>
              </w:rPr>
              <w:t>1）水下现场测量鱼礁生物附着厚度和生物覆盖面积率。一般按照20 cm×20 cm面积取样</w:t>
            </w:r>
          </w:p>
          <w:p w:rsidR="00EA720F" w:rsidRDefault="00EA720F" w:rsidP="00810133">
            <w:pPr>
              <w:snapToGrid w:val="0"/>
              <w:spacing w:line="240" w:lineRule="auto"/>
              <w:ind w:firstLineChars="200" w:firstLine="360"/>
              <w:jc w:val="left"/>
              <w:rPr>
                <w:rFonts w:ascii="宋体" w:hAnsi="宋体"/>
                <w:kern w:val="0"/>
                <w:sz w:val="18"/>
                <w:szCs w:val="18"/>
              </w:rPr>
            </w:pPr>
            <w:r>
              <w:rPr>
                <w:rFonts w:ascii="宋体" w:hAnsi="宋体"/>
                <w:sz w:val="18"/>
                <w:szCs w:val="18"/>
              </w:rPr>
              <w:t>2）</w:t>
            </w:r>
            <w:r>
              <w:rPr>
                <w:rFonts w:ascii="宋体" w:hAnsi="宋体"/>
                <w:kern w:val="0"/>
                <w:sz w:val="18"/>
                <w:szCs w:val="18"/>
              </w:rPr>
              <w:t>采样面包括礁体顶面、礁体侧面（内侧、外侧），取样礁</w:t>
            </w:r>
            <w:proofErr w:type="gramStart"/>
            <w:r>
              <w:rPr>
                <w:rFonts w:ascii="宋体" w:hAnsi="宋体"/>
                <w:kern w:val="0"/>
                <w:sz w:val="18"/>
                <w:szCs w:val="18"/>
              </w:rPr>
              <w:t>体数量</w:t>
            </w:r>
            <w:proofErr w:type="gramEnd"/>
            <w:r>
              <w:rPr>
                <w:rFonts w:ascii="宋体" w:hAnsi="宋体"/>
                <w:kern w:val="0"/>
                <w:sz w:val="18"/>
                <w:szCs w:val="18"/>
              </w:rPr>
              <w:t>3-5个</w:t>
            </w:r>
          </w:p>
          <w:p w:rsidR="00EA720F" w:rsidRDefault="00EA720F" w:rsidP="00810133">
            <w:pPr>
              <w:snapToGrid w:val="0"/>
              <w:spacing w:line="240" w:lineRule="auto"/>
              <w:ind w:firstLineChars="200" w:firstLine="360"/>
              <w:jc w:val="left"/>
              <w:rPr>
                <w:rFonts w:ascii="宋体" w:hAnsi="宋体"/>
                <w:sz w:val="18"/>
                <w:szCs w:val="18"/>
              </w:rPr>
            </w:pPr>
            <w:r>
              <w:rPr>
                <w:rFonts w:ascii="宋体" w:hAnsi="宋体"/>
                <w:kern w:val="0"/>
                <w:sz w:val="18"/>
                <w:szCs w:val="18"/>
              </w:rPr>
              <w:t>3）可采用挂板，便于样品采集</w:t>
            </w:r>
          </w:p>
        </w:tc>
        <w:tc>
          <w:tcPr>
            <w:tcW w:w="1508" w:type="dxa"/>
            <w:shd w:val="clear" w:color="auto" w:fill="auto"/>
            <w:vAlign w:val="center"/>
          </w:tcPr>
          <w:p w:rsidR="00EA720F" w:rsidRDefault="00EA720F" w:rsidP="00810133">
            <w:pPr>
              <w:adjustRightInd/>
              <w:spacing w:line="240" w:lineRule="auto"/>
              <w:rPr>
                <w:rFonts w:ascii="宋体" w:hAnsi="宋体"/>
                <w:sz w:val="18"/>
                <w:szCs w:val="18"/>
              </w:rPr>
            </w:pPr>
            <w:r>
              <w:rPr>
                <w:rFonts w:ascii="宋体" w:hAnsi="宋体"/>
                <w:sz w:val="18"/>
                <w:szCs w:val="18"/>
              </w:rPr>
              <w:t>≥2航次/年</w:t>
            </w:r>
          </w:p>
        </w:tc>
      </w:tr>
      <w:tr w:rsidR="00EA720F" w:rsidTr="00EA720F">
        <w:trPr>
          <w:trHeight w:val="559"/>
        </w:trPr>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海藻</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测量移植海藻生长存活情况，测定海藻移植成活率和生长率</w:t>
            </w:r>
          </w:p>
        </w:tc>
        <w:tc>
          <w:tcPr>
            <w:tcW w:w="1508"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≥2航次/年，每个移植区域</w:t>
            </w:r>
            <w:r>
              <w:rPr>
                <w:rFonts w:ascii="宋体" w:hAnsi="宋体" w:hint="eastAsia"/>
                <w:sz w:val="18"/>
                <w:szCs w:val="18"/>
              </w:rPr>
              <w:t>采样</w:t>
            </w:r>
            <w:r>
              <w:rPr>
                <w:rFonts w:ascii="宋体" w:hAnsi="宋体"/>
                <w:sz w:val="18"/>
                <w:szCs w:val="18"/>
              </w:rPr>
              <w:t>数量≥10株</w:t>
            </w:r>
          </w:p>
        </w:tc>
      </w:tr>
      <w:tr w:rsidR="00EA720F" w:rsidTr="00EA720F">
        <w:trPr>
          <w:trHeight w:val="437"/>
        </w:trPr>
        <w:tc>
          <w:tcPr>
            <w:tcW w:w="602" w:type="dxa"/>
            <w:vMerge w:val="restart"/>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kern w:val="0"/>
                <w:sz w:val="18"/>
                <w:szCs w:val="18"/>
              </w:rPr>
              <w:t>礁体投放效果</w:t>
            </w: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礁</w:t>
            </w:r>
            <w:proofErr w:type="gramStart"/>
            <w:r>
              <w:rPr>
                <w:rFonts w:ascii="宋体" w:hAnsi="宋体"/>
                <w:sz w:val="18"/>
                <w:szCs w:val="18"/>
              </w:rPr>
              <w:t>体数量</w:t>
            </w:r>
            <w:proofErr w:type="gramEnd"/>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kern w:val="0"/>
                <w:sz w:val="18"/>
                <w:szCs w:val="18"/>
              </w:rPr>
              <w:t>声学技术检测数量</w:t>
            </w:r>
            <w:r>
              <w:rPr>
                <w:rFonts w:ascii="宋体" w:hAnsi="宋体"/>
                <w:sz w:val="18"/>
                <w:szCs w:val="18"/>
              </w:rPr>
              <w:t xml:space="preserve">和位置 </w:t>
            </w:r>
          </w:p>
        </w:tc>
        <w:tc>
          <w:tcPr>
            <w:tcW w:w="1508"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1次/年</w:t>
            </w:r>
          </w:p>
        </w:tc>
      </w:tr>
      <w:tr w:rsidR="00EA720F" w:rsidTr="00EA720F">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礁体情况</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礁体完整性、稳定性</w:t>
            </w:r>
            <w:r>
              <w:rPr>
                <w:rFonts w:ascii="宋体" w:hAnsi="宋体"/>
                <w:kern w:val="0"/>
                <w:sz w:val="18"/>
                <w:szCs w:val="18"/>
              </w:rPr>
              <w:t>统计</w:t>
            </w:r>
            <w:r>
              <w:rPr>
                <w:rFonts w:ascii="宋体" w:hAnsi="宋体" w:hint="eastAsia"/>
                <w:kern w:val="0"/>
                <w:sz w:val="18"/>
                <w:szCs w:val="18"/>
              </w:rPr>
              <w:t>，根据礁</w:t>
            </w:r>
            <w:proofErr w:type="gramStart"/>
            <w:r>
              <w:rPr>
                <w:rFonts w:ascii="宋体" w:hAnsi="宋体" w:hint="eastAsia"/>
                <w:kern w:val="0"/>
                <w:sz w:val="18"/>
                <w:szCs w:val="18"/>
              </w:rPr>
              <w:t>体</w:t>
            </w:r>
            <w:r>
              <w:rPr>
                <w:rFonts w:ascii="宋体" w:hAnsi="宋体"/>
                <w:kern w:val="0"/>
                <w:sz w:val="18"/>
                <w:szCs w:val="18"/>
              </w:rPr>
              <w:t>数量</w:t>
            </w:r>
            <w:proofErr w:type="gramEnd"/>
            <w:r>
              <w:rPr>
                <w:rFonts w:ascii="宋体" w:hAnsi="宋体"/>
                <w:kern w:val="0"/>
                <w:sz w:val="18"/>
                <w:szCs w:val="18"/>
              </w:rPr>
              <w:t>随机调查礁体情况，礁区影像记录</w:t>
            </w:r>
            <w:r>
              <w:rPr>
                <w:rFonts w:ascii="宋体" w:hAnsi="宋体"/>
                <w:sz w:val="18"/>
                <w:szCs w:val="18"/>
              </w:rPr>
              <w:t>≥2次</w:t>
            </w:r>
          </w:p>
        </w:tc>
        <w:tc>
          <w:tcPr>
            <w:tcW w:w="1508" w:type="dxa"/>
            <w:shd w:val="clear" w:color="auto" w:fill="auto"/>
            <w:vAlign w:val="center"/>
          </w:tcPr>
          <w:p w:rsidR="00EA720F" w:rsidRDefault="00EA720F" w:rsidP="00810133">
            <w:pPr>
              <w:snapToGrid w:val="0"/>
              <w:spacing w:line="240" w:lineRule="auto"/>
              <w:rPr>
                <w:rFonts w:ascii="宋体" w:hAnsi="宋体"/>
                <w:sz w:val="18"/>
                <w:szCs w:val="18"/>
              </w:rPr>
            </w:pPr>
            <w:r>
              <w:rPr>
                <w:rFonts w:ascii="宋体" w:hAnsi="宋体"/>
                <w:sz w:val="18"/>
                <w:szCs w:val="18"/>
              </w:rPr>
              <w:t>≤1000</w:t>
            </w:r>
            <w:r>
              <w:rPr>
                <w:rFonts w:ascii="宋体" w:hAnsi="宋体" w:hint="eastAsia"/>
                <w:sz w:val="18"/>
                <w:szCs w:val="18"/>
              </w:rPr>
              <w:t>，</w:t>
            </w:r>
            <w:r>
              <w:rPr>
                <w:rFonts w:ascii="宋体" w:hAnsi="宋体"/>
                <w:sz w:val="18"/>
                <w:szCs w:val="18"/>
              </w:rPr>
              <w:t>调查</w:t>
            </w:r>
            <w:r w:rsidR="0002001A">
              <w:rPr>
                <w:rFonts w:ascii="宋体" w:hAnsi="宋体"/>
                <w:sz w:val="18"/>
                <w:szCs w:val="18"/>
              </w:rPr>
              <w:t>2</w:t>
            </w:r>
            <w:r>
              <w:rPr>
                <w:rFonts w:ascii="宋体" w:hAnsi="宋体"/>
                <w:sz w:val="18"/>
                <w:szCs w:val="18"/>
              </w:rPr>
              <w:t>0个礁体</w:t>
            </w:r>
            <w:r>
              <w:rPr>
                <w:rFonts w:ascii="宋体" w:hAnsi="宋体" w:hint="eastAsia"/>
                <w:sz w:val="18"/>
                <w:szCs w:val="18"/>
              </w:rPr>
              <w:t>；</w:t>
            </w:r>
            <w:r>
              <w:rPr>
                <w:rFonts w:ascii="宋体" w:hAnsi="宋体"/>
                <w:sz w:val="18"/>
                <w:szCs w:val="18"/>
              </w:rPr>
              <w:t>＞1000，调查</w:t>
            </w:r>
            <w:r>
              <w:rPr>
                <w:rFonts w:ascii="宋体" w:hAnsi="宋体" w:hint="eastAsia"/>
                <w:sz w:val="18"/>
                <w:szCs w:val="18"/>
              </w:rPr>
              <w:t>数量</w:t>
            </w:r>
            <w:r>
              <w:rPr>
                <w:rFonts w:ascii="宋体" w:hAnsi="宋体"/>
                <w:sz w:val="18"/>
                <w:szCs w:val="18"/>
              </w:rPr>
              <w:t>≥</w:t>
            </w:r>
            <w:r w:rsidR="0002001A">
              <w:rPr>
                <w:rFonts w:ascii="宋体" w:hAnsi="宋体"/>
                <w:sz w:val="18"/>
                <w:szCs w:val="18"/>
              </w:rPr>
              <w:t>3</w:t>
            </w:r>
            <w:r>
              <w:rPr>
                <w:rFonts w:ascii="宋体" w:hAnsi="宋体"/>
                <w:sz w:val="18"/>
                <w:szCs w:val="18"/>
              </w:rPr>
              <w:t>0个</w:t>
            </w:r>
            <w:r>
              <w:rPr>
                <w:rFonts w:ascii="宋体" w:hAnsi="宋体" w:hint="eastAsia"/>
                <w:sz w:val="18"/>
                <w:szCs w:val="18"/>
              </w:rPr>
              <w:t>；</w:t>
            </w:r>
            <w:r>
              <w:rPr>
                <w:rFonts w:ascii="宋体" w:hAnsi="宋体"/>
                <w:sz w:val="18"/>
                <w:szCs w:val="18"/>
              </w:rPr>
              <w:t>＞3000</w:t>
            </w:r>
            <w:r>
              <w:rPr>
                <w:rFonts w:ascii="宋体" w:hAnsi="宋体" w:hint="eastAsia"/>
                <w:sz w:val="18"/>
                <w:szCs w:val="18"/>
              </w:rPr>
              <w:t>，</w:t>
            </w:r>
            <w:r>
              <w:rPr>
                <w:rFonts w:ascii="宋体" w:hAnsi="宋体"/>
                <w:sz w:val="18"/>
                <w:szCs w:val="18"/>
              </w:rPr>
              <w:t>调</w:t>
            </w:r>
            <w:r>
              <w:rPr>
                <w:rFonts w:ascii="宋体" w:hAnsi="宋体" w:hint="eastAsia"/>
                <w:sz w:val="18"/>
                <w:szCs w:val="18"/>
              </w:rPr>
              <w:t>查数量</w:t>
            </w:r>
            <w:r>
              <w:rPr>
                <w:rFonts w:ascii="宋体" w:hAnsi="宋体"/>
                <w:sz w:val="18"/>
                <w:szCs w:val="18"/>
              </w:rPr>
              <w:t>≥</w:t>
            </w:r>
            <w:r w:rsidR="00C129FC">
              <w:rPr>
                <w:rFonts w:ascii="宋体" w:hAnsi="宋体"/>
                <w:sz w:val="18"/>
                <w:szCs w:val="18"/>
              </w:rPr>
              <w:t>5</w:t>
            </w:r>
            <w:r>
              <w:rPr>
                <w:rFonts w:ascii="宋体" w:hAnsi="宋体"/>
                <w:sz w:val="18"/>
                <w:szCs w:val="18"/>
              </w:rPr>
              <w:t>0</w:t>
            </w:r>
          </w:p>
        </w:tc>
      </w:tr>
      <w:tr w:rsidR="00EA720F" w:rsidTr="002C7272">
        <w:trPr>
          <w:trHeight w:val="423"/>
        </w:trPr>
        <w:tc>
          <w:tcPr>
            <w:tcW w:w="602" w:type="dxa"/>
            <w:vMerge w:val="restart"/>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社会调查</w:t>
            </w:r>
          </w:p>
        </w:tc>
        <w:tc>
          <w:tcPr>
            <w:tcW w:w="2231"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市场调查</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调查渔船作业情况、海鲜市场、大排档等</w:t>
            </w:r>
          </w:p>
        </w:tc>
        <w:tc>
          <w:tcPr>
            <w:tcW w:w="1508"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kern w:val="0"/>
                <w:sz w:val="18"/>
                <w:szCs w:val="18"/>
              </w:rPr>
              <w:t>≥2次</w:t>
            </w:r>
          </w:p>
        </w:tc>
      </w:tr>
      <w:tr w:rsidR="00EA720F" w:rsidTr="00EA720F">
        <w:tc>
          <w:tcPr>
            <w:tcW w:w="602" w:type="dxa"/>
            <w:vMerge/>
            <w:shd w:val="clear" w:color="auto" w:fill="auto"/>
            <w:vAlign w:val="center"/>
          </w:tcPr>
          <w:p w:rsidR="00EA720F" w:rsidRDefault="00EA720F" w:rsidP="00810133">
            <w:pPr>
              <w:snapToGrid w:val="0"/>
              <w:spacing w:line="240" w:lineRule="auto"/>
              <w:jc w:val="center"/>
              <w:rPr>
                <w:rFonts w:ascii="宋体" w:hAnsi="宋体"/>
                <w:sz w:val="18"/>
                <w:szCs w:val="18"/>
              </w:rPr>
            </w:pPr>
          </w:p>
        </w:tc>
        <w:tc>
          <w:tcPr>
            <w:tcW w:w="2231" w:type="dxa"/>
            <w:shd w:val="clear" w:color="auto" w:fill="auto"/>
            <w:vAlign w:val="center"/>
          </w:tcPr>
          <w:p w:rsidR="00EA720F" w:rsidRDefault="00EA720F" w:rsidP="00810133">
            <w:pPr>
              <w:snapToGrid w:val="0"/>
              <w:spacing w:line="240" w:lineRule="auto"/>
              <w:jc w:val="center"/>
              <w:rPr>
                <w:rFonts w:ascii="宋体" w:hAnsi="宋体"/>
                <w:kern w:val="0"/>
                <w:sz w:val="18"/>
                <w:szCs w:val="18"/>
              </w:rPr>
            </w:pPr>
            <w:r>
              <w:rPr>
                <w:rFonts w:ascii="宋体" w:hAnsi="宋体"/>
                <w:sz w:val="18"/>
                <w:szCs w:val="18"/>
              </w:rPr>
              <w:t>问卷调查</w:t>
            </w:r>
          </w:p>
        </w:tc>
        <w:tc>
          <w:tcPr>
            <w:tcW w:w="5100" w:type="dxa"/>
            <w:gridSpan w:val="2"/>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hint="eastAsia"/>
                <w:sz w:val="18"/>
                <w:szCs w:val="18"/>
              </w:rPr>
              <w:t>开展</w:t>
            </w:r>
            <w:r>
              <w:rPr>
                <w:rFonts w:ascii="宋体" w:hAnsi="宋体"/>
                <w:sz w:val="18"/>
                <w:szCs w:val="18"/>
              </w:rPr>
              <w:t>问卷</w:t>
            </w:r>
            <w:r>
              <w:rPr>
                <w:rFonts w:ascii="宋体" w:hAnsi="宋体" w:hint="eastAsia"/>
                <w:sz w:val="18"/>
                <w:szCs w:val="18"/>
              </w:rPr>
              <w:t>调查</w:t>
            </w:r>
            <w:r>
              <w:rPr>
                <w:rFonts w:ascii="宋体" w:hAnsi="宋体"/>
                <w:sz w:val="18"/>
                <w:szCs w:val="18"/>
              </w:rPr>
              <w:t>（水环境、海洋生物情况），</w:t>
            </w:r>
            <w:r>
              <w:rPr>
                <w:rFonts w:ascii="宋体" w:hAnsi="宋体" w:hint="eastAsia"/>
                <w:sz w:val="18"/>
                <w:szCs w:val="18"/>
              </w:rPr>
              <w:t>相关调查信息填入附录A。</w:t>
            </w:r>
          </w:p>
        </w:tc>
        <w:tc>
          <w:tcPr>
            <w:tcW w:w="1508" w:type="dxa"/>
            <w:shd w:val="clear" w:color="auto" w:fill="auto"/>
            <w:vAlign w:val="center"/>
          </w:tcPr>
          <w:p w:rsidR="00EA720F" w:rsidRDefault="00EA720F" w:rsidP="00810133">
            <w:pPr>
              <w:snapToGrid w:val="0"/>
              <w:spacing w:line="240" w:lineRule="auto"/>
              <w:jc w:val="center"/>
              <w:rPr>
                <w:rFonts w:ascii="宋体" w:hAnsi="宋体"/>
                <w:sz w:val="18"/>
                <w:szCs w:val="18"/>
              </w:rPr>
            </w:pPr>
            <w:r>
              <w:rPr>
                <w:rFonts w:ascii="宋体" w:hAnsi="宋体"/>
                <w:sz w:val="18"/>
                <w:szCs w:val="18"/>
              </w:rPr>
              <w:t>个人≥30份，团体≥10份，≥2次</w:t>
            </w:r>
            <w:r>
              <w:rPr>
                <w:rFonts w:ascii="宋体" w:hAnsi="宋体" w:hint="eastAsia"/>
                <w:sz w:val="18"/>
                <w:szCs w:val="18"/>
              </w:rPr>
              <w:t>/年</w:t>
            </w:r>
          </w:p>
        </w:tc>
      </w:tr>
    </w:tbl>
    <w:p w:rsidR="009273B3" w:rsidRDefault="00EA720F" w:rsidP="00EA720F">
      <w:pPr>
        <w:pStyle w:val="affc"/>
        <w:spacing w:before="312" w:after="312"/>
      </w:pPr>
      <w:r>
        <w:rPr>
          <w:rFonts w:hint="eastAsia"/>
        </w:rPr>
        <w:lastRenderedPageBreak/>
        <w:t>效果评价</w:t>
      </w:r>
    </w:p>
    <w:p w:rsidR="00EA720F" w:rsidRDefault="00EA720F" w:rsidP="00EA720F">
      <w:pPr>
        <w:pStyle w:val="affd"/>
        <w:spacing w:before="156" w:after="156"/>
      </w:pPr>
      <w:r w:rsidRPr="00EA720F">
        <w:rPr>
          <w:rFonts w:hint="eastAsia"/>
        </w:rPr>
        <w:t>生态效果评价</w:t>
      </w:r>
    </w:p>
    <w:p w:rsidR="00EA720F" w:rsidRDefault="00EA720F" w:rsidP="00EA720F">
      <w:pPr>
        <w:pStyle w:val="affe"/>
        <w:spacing w:before="156" w:after="156"/>
      </w:pPr>
      <w:r w:rsidRPr="00EA720F">
        <w:rPr>
          <w:rFonts w:hint="eastAsia"/>
        </w:rPr>
        <w:t>环境要素评价</w:t>
      </w:r>
    </w:p>
    <w:p w:rsidR="00EA720F" w:rsidRDefault="00EA720F" w:rsidP="0023332D">
      <w:pPr>
        <w:pStyle w:val="affffb"/>
        <w:ind w:firstLine="420"/>
      </w:pPr>
      <w:r w:rsidRPr="00EA720F">
        <w:rPr>
          <w:rFonts w:hint="eastAsia"/>
        </w:rPr>
        <w:t>执行GB/T 17378的规定。</w:t>
      </w:r>
    </w:p>
    <w:p w:rsidR="00EA720F" w:rsidRDefault="00EA720F" w:rsidP="00EA720F">
      <w:pPr>
        <w:pStyle w:val="affe"/>
        <w:spacing w:before="156" w:after="156"/>
      </w:pPr>
      <w:r>
        <w:t>生物</w:t>
      </w:r>
      <w:r>
        <w:rPr>
          <w:rFonts w:hint="eastAsia"/>
        </w:rPr>
        <w:t>要素评价</w:t>
      </w:r>
    </w:p>
    <w:p w:rsidR="00EA720F" w:rsidRDefault="00EA720F" w:rsidP="002239C0">
      <w:pPr>
        <w:pStyle w:val="affffb"/>
        <w:ind w:firstLine="420"/>
      </w:pPr>
      <w:r w:rsidRPr="00EA720F">
        <w:rPr>
          <w:rFonts w:hint="eastAsia"/>
        </w:rPr>
        <w:t>生物量、生物多样性、均匀度等指标执行GB/T 12763的规定。</w:t>
      </w:r>
    </w:p>
    <w:p w:rsidR="00EA720F" w:rsidRDefault="00EA720F" w:rsidP="00EA720F">
      <w:pPr>
        <w:pStyle w:val="affe"/>
        <w:spacing w:before="156" w:after="156"/>
      </w:pPr>
      <w:r>
        <w:rPr>
          <w:rFonts w:hint="eastAsia"/>
        </w:rPr>
        <w:t>生态系统功能变化</w:t>
      </w:r>
    </w:p>
    <w:p w:rsidR="00EA720F" w:rsidRDefault="00EA720F" w:rsidP="0023332D">
      <w:pPr>
        <w:pStyle w:val="affffb"/>
        <w:ind w:firstLine="420"/>
      </w:pPr>
      <w:r w:rsidRPr="00EA720F">
        <w:rPr>
          <w:rFonts w:hint="eastAsia"/>
        </w:rPr>
        <w:t>执行GB/T 12763的规定。</w:t>
      </w:r>
    </w:p>
    <w:p w:rsidR="00EA720F" w:rsidRDefault="00EA720F" w:rsidP="00EA720F">
      <w:pPr>
        <w:pStyle w:val="affe"/>
        <w:spacing w:before="156" w:after="156"/>
      </w:pPr>
      <w:bookmarkStart w:id="42" w:name="_Toc479341588"/>
      <w:proofErr w:type="gramStart"/>
      <w:r>
        <w:t>碳汇量评价</w:t>
      </w:r>
      <w:proofErr w:type="gramEnd"/>
      <w:r>
        <w:t>方法</w:t>
      </w:r>
      <w:bookmarkEnd w:id="42"/>
    </w:p>
    <w:p w:rsidR="00A66B4D" w:rsidRDefault="00EA720F" w:rsidP="0023332D">
      <w:pPr>
        <w:pStyle w:val="affffb"/>
        <w:ind w:firstLine="420"/>
      </w:pPr>
      <w:r>
        <w:t>根据不同种类含碳量测定结果</w:t>
      </w:r>
      <w:r w:rsidR="00990911">
        <w:t>综合评价贝藻类固碳效果</w:t>
      </w:r>
      <w:r w:rsidR="00235655">
        <w:rPr>
          <w:rFonts w:hint="eastAsia"/>
        </w:rPr>
        <w:t>，按</w:t>
      </w:r>
      <w:r>
        <w:rPr>
          <w:rFonts w:hint="eastAsia"/>
        </w:rPr>
        <w:t>式（1）、式（2）</w:t>
      </w:r>
      <w:r w:rsidR="00990911">
        <w:rPr>
          <w:rFonts w:hint="eastAsia"/>
        </w:rPr>
        <w:t>计算</w:t>
      </w:r>
      <w:r>
        <w:t>。</w:t>
      </w:r>
    </w:p>
    <w:p w:rsidR="00753529" w:rsidRDefault="0023332D" w:rsidP="0023332D">
      <w:pPr>
        <w:pStyle w:val="affffffd"/>
      </w:pPr>
      <w:r>
        <w:tab/>
      </w:r>
      <m:oMath>
        <m:sSub>
          <m:sSubPr>
            <m:ctrlPr>
              <w:rPr>
                <w:rFonts w:ascii="Cambria Math" w:eastAsia="Cambria Math" w:hAnsi="Cambria Math"/>
                <w:i/>
              </w:rPr>
            </m:ctrlPr>
          </m:sSubPr>
          <m:e>
            <m:r>
              <w:rPr>
                <w:rFonts w:ascii="Cambria Math" w:eastAsia="Cambria Math" w:hAnsi="Cambria Math"/>
              </w:rPr>
              <m:t>M</m:t>
            </m:r>
          </m:e>
          <m:sub>
            <m:r>
              <w:rPr>
                <w:rFonts w:ascii="Cambria Math" w:eastAsia="等线" w:hAnsi="Cambria Math" w:hint="eastAsia"/>
              </w:rPr>
              <m:t>i</m:t>
            </m:r>
          </m:sub>
        </m:sSub>
        <m:r>
          <w:rPr>
            <w:rFonts w:ascii="Cambria Math" w:eastAsia="Cambria Math" w:hAnsi="Cambria Math"/>
          </w:rPr>
          <m:t>=</m:t>
        </m:r>
        <m:nary>
          <m:naryPr>
            <m:chr m:val="∑"/>
            <m:limLoc m:val="subSup"/>
            <m:ctrlPr>
              <w:rPr>
                <w:rFonts w:ascii="Cambria Math" w:eastAsia="Cambria Math" w:hAnsi="Cambria Math"/>
                <w:i/>
              </w:rPr>
            </m:ctrlPr>
          </m:naryPr>
          <m:sub>
            <m:r>
              <w:rPr>
                <w:rFonts w:ascii="Cambria Math" w:eastAsia="Cambria Math" w:hAnsi="Cambria Math"/>
              </w:rPr>
              <m:t>i=1</m:t>
            </m:r>
          </m:sub>
          <m:sup>
            <m:r>
              <w:rPr>
                <w:rFonts w:ascii="Cambria Math" w:eastAsia="Cambria Math" w:hAnsi="Cambria Math"/>
              </w:rPr>
              <m:t>n</m:t>
            </m:r>
          </m:sup>
          <m:e>
            <m:sSub>
              <m:sSubPr>
                <m:ctrlPr>
                  <w:rPr>
                    <w:rFonts w:ascii="Cambria Math" w:eastAsia="Cambria Math" w:hAnsi="Cambria Math"/>
                    <w:i/>
                  </w:rPr>
                </m:ctrlPr>
              </m:sSubPr>
              <m:e>
                <m:r>
                  <w:rPr>
                    <w:rFonts w:ascii="Cambria Math" w:eastAsia="Cambria Math" w:hAnsi="Cambria Math"/>
                  </w:rPr>
                  <m:t>m</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C</m:t>
            </m:r>
          </m:e>
          <m:sub>
            <m:r>
              <w:rPr>
                <w:rFonts w:ascii="Cambria Math" w:eastAsia="Cambria Math" w:hAnsi="Cambria Math"/>
              </w:rPr>
              <m:t>i</m:t>
            </m:r>
          </m:sub>
        </m:sSub>
      </m:oMath>
      <w:r w:rsidRPr="0023332D">
        <w:rPr>
          <w:rFonts w:ascii="微软雅黑" w:eastAsia="微软雅黑" w:hAnsi="微软雅黑"/>
        </w:rPr>
        <w:tab/>
      </w:r>
      <w:r>
        <w:t>(</w:t>
      </w:r>
      <w:r>
        <w:fldChar w:fldCharType="begin"/>
      </w:r>
      <w:r>
        <w:instrText xml:space="preserve"> AUTONUM </w:instrText>
      </w:r>
      <w:r>
        <w:fldChar w:fldCharType="end"/>
      </w:r>
      <w:r>
        <w:t>)</w:t>
      </w:r>
    </w:p>
    <w:p w:rsidR="0023332D" w:rsidRPr="0023332D" w:rsidRDefault="0023332D" w:rsidP="0023332D">
      <w:pPr>
        <w:pStyle w:val="affffa"/>
        <w:ind w:firstLine="420"/>
      </w:pPr>
      <w:r>
        <w:rPr>
          <w:rFonts w:hint="eastAsia"/>
        </w:rPr>
        <w:t>式中：</w:t>
      </w:r>
    </w:p>
    <w:p w:rsidR="00EA720F" w:rsidRDefault="00EA720F" w:rsidP="0023332D">
      <w:pPr>
        <w:pStyle w:val="affffb"/>
        <w:ind w:firstLine="420"/>
      </w:pPr>
      <w:r>
        <w:rPr>
          <w:rFonts w:hint="eastAsia"/>
          <w:i/>
        </w:rPr>
        <w:t>M</w:t>
      </w:r>
      <w:r>
        <w:rPr>
          <w:rFonts w:hint="eastAsia"/>
          <w:i/>
          <w:vertAlign w:val="subscript"/>
        </w:rPr>
        <w:t>i</w:t>
      </w:r>
      <w:r>
        <w:t xml:space="preserve"> </w:t>
      </w:r>
      <w:r>
        <w:rPr>
          <w:rFonts w:hint="eastAsia"/>
        </w:rPr>
        <w:t>——</w:t>
      </w:r>
      <w:r>
        <w:t>该类生物的单位面积固碳量</w:t>
      </w:r>
      <w:r>
        <w:rPr>
          <w:rFonts w:hint="eastAsia"/>
        </w:rPr>
        <w:t>，</w:t>
      </w:r>
      <w:r>
        <w:t>单位为吨</w:t>
      </w:r>
      <w:r>
        <w:rPr>
          <w:rFonts w:hint="eastAsia"/>
        </w:rPr>
        <w:t>/</w:t>
      </w:r>
      <w:r>
        <w:t>公顷</w:t>
      </w:r>
      <w:r>
        <w:rPr>
          <w:rFonts w:hint="eastAsia"/>
        </w:rPr>
        <w:t>（t</w:t>
      </w:r>
      <w:r>
        <w:t>/hm</w:t>
      </w:r>
      <w:r>
        <w:rPr>
          <w:vertAlign w:val="superscript"/>
        </w:rPr>
        <w:t>2</w:t>
      </w:r>
      <w:r>
        <w:rPr>
          <w:rFonts w:hint="eastAsia"/>
        </w:rPr>
        <w:t>）；</w:t>
      </w:r>
    </w:p>
    <w:p w:rsidR="00EA720F" w:rsidRDefault="00EA720F" w:rsidP="0023332D">
      <w:pPr>
        <w:pStyle w:val="affffb"/>
        <w:ind w:firstLine="420"/>
      </w:pPr>
      <w:r w:rsidRPr="001E2C5E">
        <w:rPr>
          <w:i/>
        </w:rPr>
        <w:t>n</w:t>
      </w:r>
      <w:r>
        <w:t xml:space="preserve">  </w:t>
      </w:r>
      <w:r>
        <w:rPr>
          <w:rFonts w:hint="eastAsia"/>
        </w:rPr>
        <w:t>——</w:t>
      </w:r>
      <w:r>
        <w:t>该类生物的总种数</w:t>
      </w:r>
      <w:r>
        <w:rPr>
          <w:rFonts w:hint="eastAsia"/>
        </w:rPr>
        <w:t>；</w:t>
      </w:r>
    </w:p>
    <w:p w:rsidR="00EA720F" w:rsidRDefault="00EA720F" w:rsidP="0023332D">
      <w:pPr>
        <w:pStyle w:val="affffb"/>
        <w:ind w:firstLine="420"/>
        <w:rPr>
          <w:szCs w:val="21"/>
        </w:rPr>
      </w:pPr>
      <w:r w:rsidRPr="001E2C5E">
        <w:rPr>
          <w:i/>
        </w:rPr>
        <w:t>m</w:t>
      </w:r>
      <w:r w:rsidRPr="001E2C5E">
        <w:rPr>
          <w:i/>
          <w:vertAlign w:val="subscript"/>
        </w:rPr>
        <w:t>i</w:t>
      </w:r>
      <w:r>
        <w:rPr>
          <w:vertAlign w:val="subscript"/>
        </w:rPr>
        <w:t xml:space="preserve">  </w:t>
      </w:r>
      <w:r>
        <w:rPr>
          <w:rFonts w:hint="eastAsia"/>
        </w:rPr>
        <w:t>——</w:t>
      </w:r>
      <w:r>
        <w:t>单位面积该生物第i种的总生物量</w:t>
      </w:r>
      <w:r>
        <w:rPr>
          <w:rFonts w:hint="eastAsia"/>
        </w:rPr>
        <w:t>，</w:t>
      </w:r>
      <w:r>
        <w:rPr>
          <w:szCs w:val="21"/>
        </w:rPr>
        <w:t>单位为</w:t>
      </w:r>
      <w:r>
        <w:rPr>
          <w:rFonts w:hint="eastAsia"/>
          <w:szCs w:val="21"/>
        </w:rPr>
        <w:t>千克</w:t>
      </w:r>
      <w:r>
        <w:rPr>
          <w:rFonts w:ascii="Arial" w:hAnsi="Arial" w:cs="Arial" w:hint="eastAsia"/>
          <w:color w:val="333333"/>
          <w:szCs w:val="21"/>
        </w:rPr>
        <w:t>/</w:t>
      </w:r>
      <w:r>
        <w:rPr>
          <w:rFonts w:ascii="Arial" w:hAnsi="Arial" w:cs="Arial"/>
          <w:color w:val="333333"/>
          <w:szCs w:val="21"/>
        </w:rPr>
        <w:t>公顷</w:t>
      </w:r>
      <w:r>
        <w:rPr>
          <w:szCs w:val="21"/>
        </w:rPr>
        <w:t>（</w:t>
      </w:r>
      <w:r>
        <w:rPr>
          <w:rFonts w:hint="eastAsia"/>
          <w:szCs w:val="21"/>
        </w:rPr>
        <w:t>kg</w:t>
      </w:r>
      <w:r>
        <w:rPr>
          <w:szCs w:val="21"/>
        </w:rPr>
        <w:t>/hm</w:t>
      </w:r>
      <w:r>
        <w:rPr>
          <w:szCs w:val="21"/>
          <w:vertAlign w:val="superscript"/>
        </w:rPr>
        <w:t>2</w:t>
      </w:r>
      <w:r>
        <w:rPr>
          <w:szCs w:val="21"/>
        </w:rPr>
        <w:t>）</w:t>
      </w:r>
      <w:r>
        <w:rPr>
          <w:rFonts w:hint="eastAsia"/>
          <w:szCs w:val="21"/>
        </w:rPr>
        <w:t>；</w:t>
      </w:r>
    </w:p>
    <w:p w:rsidR="00EA720F" w:rsidRDefault="00EA720F" w:rsidP="0023332D">
      <w:pPr>
        <w:pStyle w:val="affffb"/>
        <w:ind w:firstLine="420"/>
      </w:pPr>
      <w:r w:rsidRPr="001E2C5E">
        <w:rPr>
          <w:rFonts w:hint="eastAsia"/>
          <w:i/>
        </w:rPr>
        <w:t>C</w:t>
      </w:r>
      <w:r w:rsidRPr="001E2C5E">
        <w:rPr>
          <w:rFonts w:hint="eastAsia"/>
          <w:i/>
          <w:vertAlign w:val="subscript"/>
        </w:rPr>
        <w:t>i</w:t>
      </w:r>
      <w:r w:rsidRPr="001E2C5E">
        <w:rPr>
          <w:i/>
          <w:vertAlign w:val="subscript"/>
        </w:rPr>
        <w:t xml:space="preserve">  </w:t>
      </w:r>
      <w:r>
        <w:rPr>
          <w:vertAlign w:val="subscript"/>
        </w:rPr>
        <w:t xml:space="preserve"> </w:t>
      </w:r>
      <w:r>
        <w:rPr>
          <w:rFonts w:hint="eastAsia"/>
        </w:rPr>
        <w:t>——</w:t>
      </w:r>
      <w:r>
        <w:t>该类生物第i种的干重系数</w:t>
      </w:r>
      <w:r>
        <w:rPr>
          <w:rFonts w:hint="eastAsia"/>
        </w:rPr>
        <w:t>。</w:t>
      </w:r>
    </w:p>
    <w:p w:rsidR="0023332D" w:rsidRDefault="0023332D" w:rsidP="0023332D">
      <w:pPr>
        <w:pStyle w:val="affffffd"/>
      </w:pPr>
      <w:r>
        <w:tab/>
      </w:r>
      <m:oMath>
        <m:r>
          <w:rPr>
            <w:rFonts w:ascii="Cambria Math" w:eastAsia="Cambria Math" w:hAnsi="Cambria Math"/>
          </w:rPr>
          <m:t>M=</m:t>
        </m:r>
        <m:nary>
          <m:naryPr>
            <m:chr m:val="∑"/>
            <m:limLoc m:val="subSup"/>
            <m:ctrlPr>
              <w:rPr>
                <w:rFonts w:ascii="Cambria Math" w:eastAsia="Cambria Math" w:hAnsi="Cambria Math"/>
                <w:i/>
              </w:rPr>
            </m:ctrlPr>
          </m:naryPr>
          <m:sub>
            <m:r>
              <w:rPr>
                <w:rFonts w:ascii="Cambria Math" w:eastAsia="Cambria Math" w:hAnsi="Cambria Math"/>
              </w:rPr>
              <m:t>i=1</m:t>
            </m:r>
          </m:sub>
          <m:sup>
            <m:r>
              <w:rPr>
                <w:rFonts w:ascii="Cambria Math" w:eastAsia="Cambria Math" w:hAnsi="Cambria Math"/>
              </w:rPr>
              <m:t>N</m:t>
            </m:r>
          </m:sup>
          <m:e>
            <m:sSub>
              <m:sSubPr>
                <m:ctrlPr>
                  <w:rPr>
                    <w:rFonts w:ascii="Cambria Math" w:eastAsia="Cambria Math" w:hAnsi="Cambria Math"/>
                    <w:i/>
                  </w:rPr>
                </m:ctrlPr>
              </m:sSubPr>
              <m:e>
                <m:r>
                  <w:rPr>
                    <w:rFonts w:ascii="Cambria Math" w:eastAsia="Cambria Math" w:hAnsi="Cambria Math"/>
                  </w:rPr>
                  <m:t>M</m:t>
                </m:r>
              </m:e>
              <m:sub>
                <m:r>
                  <w:rPr>
                    <w:rFonts w:ascii="Cambria Math" w:eastAsia="Cambria Math" w:hAnsi="Cambria Math"/>
                  </w:rPr>
                  <m:t>i</m:t>
                </m:r>
              </m:sub>
            </m:sSub>
          </m:e>
        </m:nary>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i</m:t>
            </m:r>
          </m:sub>
        </m:sSub>
      </m:oMath>
      <w:r w:rsidRPr="0023332D">
        <w:rPr>
          <w:rFonts w:ascii="微软雅黑" w:eastAsia="微软雅黑" w:hAnsi="微软雅黑"/>
        </w:rPr>
        <w:tab/>
      </w:r>
      <w:r>
        <w:t>(</w:t>
      </w:r>
      <w:r>
        <w:fldChar w:fldCharType="begin"/>
      </w:r>
      <w:r>
        <w:instrText xml:space="preserve"> AUTONUM </w:instrText>
      </w:r>
      <w:r>
        <w:fldChar w:fldCharType="end"/>
      </w:r>
      <w:r>
        <w:t>)</w:t>
      </w:r>
    </w:p>
    <w:p w:rsidR="0023332D" w:rsidRPr="0023332D" w:rsidRDefault="0023332D" w:rsidP="0023332D">
      <w:pPr>
        <w:pStyle w:val="affffa"/>
        <w:ind w:firstLine="420"/>
      </w:pPr>
      <w:r>
        <w:rPr>
          <w:rFonts w:hint="eastAsia"/>
        </w:rPr>
        <w:t>式中：</w:t>
      </w:r>
    </w:p>
    <w:p w:rsidR="00EA720F" w:rsidRDefault="00EA720F" w:rsidP="0023332D">
      <w:pPr>
        <w:pStyle w:val="affffb"/>
        <w:ind w:firstLine="420"/>
      </w:pPr>
      <w:r>
        <w:rPr>
          <w:i/>
        </w:rPr>
        <w:t>M</w:t>
      </w:r>
      <w:r>
        <w:t xml:space="preserve"> </w:t>
      </w:r>
      <w:r>
        <w:rPr>
          <w:rFonts w:hint="eastAsia"/>
        </w:rPr>
        <w:t>——</w:t>
      </w:r>
      <w:r>
        <w:t>该海域生物的总固碳量</w:t>
      </w:r>
      <w:r>
        <w:rPr>
          <w:rFonts w:hint="eastAsia"/>
        </w:rPr>
        <w:t>，</w:t>
      </w:r>
      <w:r>
        <w:t>单位为吨</w:t>
      </w:r>
      <w:r>
        <w:rPr>
          <w:rFonts w:hint="eastAsia"/>
        </w:rPr>
        <w:t>（t）；</w:t>
      </w:r>
    </w:p>
    <w:p w:rsidR="00EA720F" w:rsidRDefault="00235655" w:rsidP="0023332D">
      <w:pPr>
        <w:pStyle w:val="affffb"/>
        <w:ind w:firstLine="420"/>
      </w:pPr>
      <w:r w:rsidRPr="001E2C5E">
        <w:rPr>
          <w:i/>
        </w:rPr>
        <w:t>N</w:t>
      </w:r>
      <w:r w:rsidR="00EA720F">
        <w:t xml:space="preserve"> </w:t>
      </w:r>
      <w:r w:rsidR="00EA720F">
        <w:rPr>
          <w:rFonts w:hint="eastAsia"/>
        </w:rPr>
        <w:t>——</w:t>
      </w:r>
      <w:r w:rsidR="00EA720F">
        <w:t>该海域存在生物的总种数</w:t>
      </w:r>
      <w:r w:rsidR="00EA720F">
        <w:rPr>
          <w:rFonts w:hint="eastAsia"/>
        </w:rPr>
        <w:t>；</w:t>
      </w:r>
    </w:p>
    <w:p w:rsidR="00EA720F" w:rsidRDefault="00EA720F" w:rsidP="0023332D">
      <w:pPr>
        <w:pStyle w:val="affffb"/>
        <w:ind w:firstLine="420"/>
      </w:pPr>
      <w:r>
        <w:rPr>
          <w:rFonts w:hint="eastAsia"/>
          <w:i/>
        </w:rPr>
        <w:t>M</w:t>
      </w:r>
      <w:r>
        <w:rPr>
          <w:rFonts w:hint="eastAsia"/>
          <w:i/>
          <w:vertAlign w:val="subscript"/>
        </w:rPr>
        <w:t>i</w:t>
      </w:r>
      <w:r>
        <w:t xml:space="preserve"> </w:t>
      </w:r>
      <w:r>
        <w:rPr>
          <w:rFonts w:hint="eastAsia"/>
        </w:rPr>
        <w:t>——</w:t>
      </w:r>
      <w:r>
        <w:t>该类生物的</w:t>
      </w:r>
      <w:r>
        <w:rPr>
          <w:rFonts w:hint="eastAsia"/>
        </w:rPr>
        <w:t>单位时间</w:t>
      </w:r>
      <w:r>
        <w:t>单位面积固碳量</w:t>
      </w:r>
      <w:r>
        <w:rPr>
          <w:rFonts w:hint="eastAsia"/>
        </w:rPr>
        <w:t>，</w:t>
      </w:r>
      <w:r w:rsidR="002C7272">
        <w:t>单位为</w:t>
      </w:r>
      <w:r>
        <w:t>吨</w:t>
      </w:r>
      <w:r>
        <w:rPr>
          <w:rFonts w:hint="eastAsia"/>
        </w:rPr>
        <w:t>/</w:t>
      </w:r>
      <w:r>
        <w:rPr>
          <w:rFonts w:ascii="Arial" w:hAnsi="Arial" w:cs="Arial"/>
          <w:sz w:val="20"/>
        </w:rPr>
        <w:t>公顷</w:t>
      </w:r>
      <w:r>
        <w:rPr>
          <w:rFonts w:hint="eastAsia"/>
        </w:rPr>
        <w:t>（t</w:t>
      </w:r>
      <w:r>
        <w:t>/hm</w:t>
      </w:r>
      <w:r>
        <w:rPr>
          <w:vertAlign w:val="superscript"/>
        </w:rPr>
        <w:t>2</w:t>
      </w:r>
      <w:r>
        <w:rPr>
          <w:rFonts w:hint="eastAsia"/>
        </w:rPr>
        <w:t>）；</w:t>
      </w:r>
    </w:p>
    <w:p w:rsidR="00EA720F" w:rsidRDefault="00EA720F" w:rsidP="0023332D">
      <w:pPr>
        <w:pStyle w:val="affffb"/>
        <w:ind w:firstLine="420"/>
      </w:pPr>
      <w:r>
        <w:rPr>
          <w:i/>
        </w:rPr>
        <w:t>S</w:t>
      </w:r>
      <w:r>
        <w:rPr>
          <w:vertAlign w:val="subscript"/>
        </w:rPr>
        <w:t xml:space="preserve">i  </w:t>
      </w:r>
      <w:r>
        <w:rPr>
          <w:rFonts w:hint="eastAsia"/>
        </w:rPr>
        <w:t>——</w:t>
      </w:r>
      <w:r>
        <w:t>该类</w:t>
      </w:r>
      <w:r>
        <w:rPr>
          <w:rFonts w:hint="eastAsia"/>
        </w:rPr>
        <w:t>生物</w:t>
      </w:r>
      <w:r>
        <w:t>所占的海域面积</w:t>
      </w:r>
      <w:r>
        <w:rPr>
          <w:rFonts w:hint="eastAsia"/>
        </w:rPr>
        <w:t>，</w:t>
      </w:r>
      <w:r w:rsidR="002C7272">
        <w:t>单位为</w:t>
      </w:r>
      <w:r>
        <w:rPr>
          <w:rFonts w:ascii="Arial" w:hAnsi="Arial" w:cs="Arial"/>
          <w:sz w:val="20"/>
        </w:rPr>
        <w:t>公顷</w:t>
      </w:r>
      <w:r>
        <w:rPr>
          <w:rFonts w:hint="eastAsia"/>
        </w:rPr>
        <w:t>（</w:t>
      </w:r>
      <w:r>
        <w:t>hm</w:t>
      </w:r>
      <w:r>
        <w:rPr>
          <w:vertAlign w:val="superscript"/>
        </w:rPr>
        <w:t>2</w:t>
      </w:r>
      <w:r>
        <w:rPr>
          <w:rFonts w:hint="eastAsia"/>
        </w:rPr>
        <w:t>）。</w:t>
      </w:r>
    </w:p>
    <w:p w:rsidR="00EA720F" w:rsidRDefault="00EA720F" w:rsidP="00EA720F">
      <w:pPr>
        <w:pStyle w:val="affe"/>
        <w:spacing w:before="156" w:after="156"/>
      </w:pPr>
      <w:r>
        <w:t>增殖放流资源量评估</w:t>
      </w:r>
    </w:p>
    <w:p w:rsidR="00EA720F" w:rsidRDefault="00EA720F" w:rsidP="00EA720F">
      <w:pPr>
        <w:autoSpaceDE w:val="0"/>
        <w:snapToGrid w:val="0"/>
        <w:ind w:firstLineChars="200" w:firstLine="420"/>
      </w:pPr>
      <w:r>
        <w:rPr>
          <w:rFonts w:ascii="宋体" w:hAnsi="宋体" w:hint="eastAsia"/>
          <w:kern w:val="0"/>
        </w:rPr>
        <w:t>以</w:t>
      </w:r>
      <w:r>
        <w:rPr>
          <w:rFonts w:ascii="宋体" w:hAnsi="宋体"/>
          <w:kern w:val="0"/>
        </w:rPr>
        <w:t>渔获量</w:t>
      </w:r>
      <w:r>
        <w:rPr>
          <w:rFonts w:ascii="宋体" w:hAnsi="宋体" w:hint="eastAsia"/>
          <w:kern w:val="0"/>
        </w:rPr>
        <w:t>为指标</w:t>
      </w:r>
      <w:r w:rsidR="00990911">
        <w:rPr>
          <w:rFonts w:hint="eastAsia"/>
        </w:rPr>
        <w:t>综合</w:t>
      </w:r>
      <w:r w:rsidR="00990911">
        <w:t>评价增殖放流</w:t>
      </w:r>
      <w:r w:rsidR="00990911">
        <w:rPr>
          <w:rFonts w:hint="eastAsia"/>
        </w:rPr>
        <w:t>后的资源量</w:t>
      </w:r>
      <w:r>
        <w:rPr>
          <w:rFonts w:ascii="宋体" w:hAnsi="宋体" w:hint="eastAsia"/>
          <w:kern w:val="0"/>
        </w:rPr>
        <w:t>，</w:t>
      </w:r>
      <w:r w:rsidR="00235655">
        <w:rPr>
          <w:rFonts w:hint="eastAsia"/>
        </w:rPr>
        <w:t>按</w:t>
      </w:r>
      <w:r>
        <w:rPr>
          <w:rFonts w:hint="eastAsia"/>
        </w:rPr>
        <w:t>式（</w:t>
      </w:r>
      <w:r>
        <w:rPr>
          <w:rFonts w:hint="eastAsia"/>
        </w:rPr>
        <w:t>3</w:t>
      </w:r>
      <w:r>
        <w:rPr>
          <w:rFonts w:hint="eastAsia"/>
        </w:rPr>
        <w:t>）</w:t>
      </w:r>
      <w:r w:rsidR="00990911">
        <w:rPr>
          <w:rFonts w:hint="eastAsia"/>
        </w:rPr>
        <w:t>计算</w:t>
      </w:r>
      <w:r>
        <w:rPr>
          <w:rFonts w:hint="eastAsia"/>
        </w:rPr>
        <w:t>。</w:t>
      </w:r>
    </w:p>
    <w:p w:rsidR="0023332D" w:rsidRDefault="0023332D" w:rsidP="0023332D">
      <w:pPr>
        <w:pStyle w:val="affffffd"/>
      </w:pPr>
      <w:r>
        <w:tab/>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hint="eastAsia"/>
              </w:rPr>
              <m:t>t</m:t>
            </m:r>
          </m:sub>
        </m:sSub>
      </m:oMath>
      <w:r w:rsidRPr="0023332D">
        <w:rPr>
          <w:rFonts w:hint="eastAsia"/>
          <w:i/>
        </w:rPr>
        <w:t>v</w:t>
      </w:r>
      <w:r w:rsidRPr="0023332D">
        <w:rPr>
          <w:rFonts w:ascii="微软雅黑" w:eastAsia="微软雅黑" w:hAnsi="微软雅黑"/>
        </w:rPr>
        <w:tab/>
      </w:r>
      <w:r>
        <w:t>(</w:t>
      </w:r>
      <w:r>
        <w:fldChar w:fldCharType="begin"/>
      </w:r>
      <w:r>
        <w:instrText xml:space="preserve"> AUTONUM </w:instrText>
      </w:r>
      <w:r>
        <w:fldChar w:fldCharType="end"/>
      </w:r>
      <w:r>
        <w:t>)</w:t>
      </w:r>
    </w:p>
    <w:p w:rsidR="0023332D" w:rsidRPr="0023332D" w:rsidRDefault="0023332D" w:rsidP="0023332D">
      <w:pPr>
        <w:pStyle w:val="affffa"/>
        <w:ind w:firstLine="420"/>
      </w:pPr>
      <w:r>
        <w:rPr>
          <w:rFonts w:hint="eastAsia"/>
        </w:rPr>
        <w:t>式中：</w:t>
      </w:r>
    </w:p>
    <w:p w:rsidR="00EA720F" w:rsidRDefault="00EA720F" w:rsidP="0023332D">
      <w:pPr>
        <w:pStyle w:val="affffb"/>
        <w:ind w:firstLine="420"/>
      </w:pPr>
      <w:r>
        <w:rPr>
          <w:rFonts w:hint="eastAsia"/>
          <w:i/>
        </w:rPr>
        <w:t>C</w:t>
      </w:r>
      <w:r>
        <w:t xml:space="preserve"> </w:t>
      </w:r>
      <w:r>
        <w:rPr>
          <w:rFonts w:hint="eastAsia"/>
        </w:rPr>
        <w:t>——</w:t>
      </w:r>
      <w:r>
        <w:t>t年后渔获量</w:t>
      </w:r>
      <w:r>
        <w:rPr>
          <w:rFonts w:hint="eastAsia"/>
        </w:rPr>
        <w:t>，单位为吨（t）；</w:t>
      </w:r>
    </w:p>
    <w:p w:rsidR="00EA720F" w:rsidRDefault="00EA720F" w:rsidP="0023332D">
      <w:pPr>
        <w:pStyle w:val="affffb"/>
        <w:ind w:firstLine="420"/>
        <w:rPr>
          <w:iCs/>
        </w:rPr>
      </w:pPr>
      <w:r>
        <w:rPr>
          <w:i/>
        </w:rPr>
        <w:t>N</w:t>
      </w:r>
      <w:r>
        <w:rPr>
          <w:rFonts w:hint="eastAsia"/>
          <w:vertAlign w:val="subscript"/>
        </w:rPr>
        <w:t>t</w:t>
      </w:r>
      <w:r>
        <w:t xml:space="preserve"> </w:t>
      </w:r>
      <w:r>
        <w:rPr>
          <w:rFonts w:hint="eastAsia"/>
        </w:rPr>
        <w:t>——</w:t>
      </w:r>
      <w:r>
        <w:t>t年后剩余</w:t>
      </w:r>
      <w:r>
        <w:rPr>
          <w:rFonts w:hint="eastAsia"/>
        </w:rPr>
        <w:t>数量，单位为尾或只（ind），</w:t>
      </w:r>
      <w:r w:rsidR="006F5B87">
        <w:rPr>
          <w:rFonts w:hint="eastAsia"/>
          <w:iCs/>
        </w:rPr>
        <w:t>按式</w:t>
      </w:r>
      <w:r w:rsidR="006F5B87">
        <w:rPr>
          <w:rFonts w:hint="eastAsia"/>
        </w:rPr>
        <w:t>（B</w:t>
      </w:r>
      <w:r w:rsidR="006F5B87">
        <w:t>.3</w:t>
      </w:r>
      <w:r w:rsidR="006F5B87">
        <w:rPr>
          <w:rFonts w:hint="eastAsia"/>
        </w:rPr>
        <w:t>）计算</w:t>
      </w:r>
      <w:r>
        <w:rPr>
          <w:rFonts w:hint="eastAsia"/>
        </w:rPr>
        <w:t>；</w:t>
      </w:r>
    </w:p>
    <w:p w:rsidR="00EA720F" w:rsidRDefault="00EA720F" w:rsidP="0023332D">
      <w:pPr>
        <w:pStyle w:val="affffb"/>
        <w:ind w:firstLine="420"/>
        <w:rPr>
          <w:iCs/>
        </w:rPr>
      </w:pPr>
      <w:r>
        <w:rPr>
          <w:rFonts w:hint="eastAsia"/>
          <w:i/>
        </w:rPr>
        <w:t xml:space="preserve">v </w:t>
      </w:r>
      <w:r>
        <w:rPr>
          <w:rFonts w:hint="eastAsia"/>
          <w:iCs/>
        </w:rPr>
        <w:t>——</w:t>
      </w:r>
      <w:r>
        <w:t>捕捞死亡</w:t>
      </w:r>
      <w:r>
        <w:rPr>
          <w:rFonts w:hint="eastAsia"/>
        </w:rPr>
        <w:t>率</w:t>
      </w:r>
      <w:r>
        <w:rPr>
          <w:rFonts w:hint="eastAsia"/>
          <w:iCs/>
        </w:rPr>
        <w:t>，</w:t>
      </w:r>
      <w:r w:rsidR="006F5B87">
        <w:rPr>
          <w:rFonts w:hint="eastAsia"/>
          <w:iCs/>
        </w:rPr>
        <w:t>按式</w:t>
      </w:r>
      <w:r w:rsidR="006F5B87">
        <w:rPr>
          <w:rFonts w:hint="eastAsia"/>
        </w:rPr>
        <w:t>（B</w:t>
      </w:r>
      <w:r w:rsidR="006F5B87">
        <w:t>.2</w:t>
      </w:r>
      <w:r w:rsidR="006F5B87">
        <w:rPr>
          <w:rFonts w:hint="eastAsia"/>
        </w:rPr>
        <w:t>）计算</w:t>
      </w:r>
      <w:r>
        <w:rPr>
          <w:rFonts w:hint="eastAsia"/>
          <w:iCs/>
        </w:rPr>
        <w:t>。</w:t>
      </w:r>
    </w:p>
    <w:p w:rsidR="00EA720F" w:rsidRDefault="00EA720F" w:rsidP="002239C0">
      <w:pPr>
        <w:pStyle w:val="affd"/>
        <w:spacing w:before="156" w:after="156"/>
      </w:pPr>
      <w:r>
        <w:t>经济效益评价</w:t>
      </w:r>
    </w:p>
    <w:p w:rsidR="00EA720F" w:rsidRDefault="00EA720F" w:rsidP="00EA720F">
      <w:pPr>
        <w:tabs>
          <w:tab w:val="left" w:pos="5625"/>
        </w:tabs>
        <w:ind w:firstLineChars="200" w:firstLine="420"/>
        <w:rPr>
          <w:rFonts w:ascii="宋体" w:hAnsi="宋体"/>
          <w:kern w:val="0"/>
        </w:rPr>
      </w:pPr>
      <w:r>
        <w:rPr>
          <w:rFonts w:ascii="宋体" w:hAnsi="宋体"/>
          <w:kern w:val="0"/>
        </w:rPr>
        <w:t>投入产出比</w:t>
      </w:r>
      <w:r>
        <w:rPr>
          <w:rFonts w:ascii="宋体" w:hAnsi="宋体" w:hint="eastAsia"/>
          <w:kern w:val="0"/>
        </w:rPr>
        <w:t>来评价</w:t>
      </w:r>
      <w:r>
        <w:rPr>
          <w:rFonts w:ascii="宋体" w:hAnsi="宋体"/>
          <w:kern w:val="0"/>
        </w:rPr>
        <w:t>经济效益</w:t>
      </w:r>
      <w:r>
        <w:rPr>
          <w:rFonts w:ascii="宋体" w:hAnsi="宋体" w:hint="eastAsia"/>
          <w:kern w:val="0"/>
        </w:rPr>
        <w:t>，</w:t>
      </w:r>
      <w:r w:rsidR="00235655">
        <w:rPr>
          <w:rFonts w:hint="eastAsia"/>
        </w:rPr>
        <w:t>按</w:t>
      </w:r>
      <w:r>
        <w:rPr>
          <w:rFonts w:hint="eastAsia"/>
        </w:rPr>
        <w:t>式（</w:t>
      </w:r>
      <w:r>
        <w:rPr>
          <w:rFonts w:hint="eastAsia"/>
        </w:rPr>
        <w:t>4</w:t>
      </w:r>
      <w:r>
        <w:rPr>
          <w:rFonts w:hint="eastAsia"/>
        </w:rPr>
        <w:t>）</w:t>
      </w:r>
      <w:r w:rsidR="00990911">
        <w:rPr>
          <w:rFonts w:hint="eastAsia"/>
        </w:rPr>
        <w:t>计算</w:t>
      </w:r>
      <w:r>
        <w:rPr>
          <w:rFonts w:ascii="宋体" w:hAnsi="宋体" w:hint="eastAsia"/>
          <w:kern w:val="0"/>
        </w:rPr>
        <w:t>。</w:t>
      </w:r>
    </w:p>
    <w:p w:rsidR="0023332D" w:rsidRDefault="0023332D" w:rsidP="0023332D">
      <w:pPr>
        <w:pStyle w:val="affffffd"/>
      </w:pPr>
      <w:r>
        <w:tab/>
      </w:r>
      <m:oMath>
        <m:r>
          <w:rPr>
            <w:rFonts w:ascii="Cambria Math" w:hAnsi="Cambria Math"/>
          </w:rPr>
          <m:t>Q=I/P</m:t>
        </m:r>
      </m:oMath>
      <w:r w:rsidRPr="0023332D">
        <w:rPr>
          <w:rFonts w:ascii="微软雅黑" w:eastAsia="微软雅黑" w:hAnsi="微软雅黑"/>
        </w:rPr>
        <w:tab/>
      </w:r>
      <w:r>
        <w:t>(</w:t>
      </w:r>
      <w:r>
        <w:fldChar w:fldCharType="begin"/>
      </w:r>
      <w:r>
        <w:instrText xml:space="preserve"> AUTONUM </w:instrText>
      </w:r>
      <w:r>
        <w:fldChar w:fldCharType="end"/>
      </w:r>
      <w:r>
        <w:t>)</w:t>
      </w:r>
    </w:p>
    <w:p w:rsidR="0023332D" w:rsidRPr="0023332D" w:rsidRDefault="0023332D" w:rsidP="0023332D">
      <w:pPr>
        <w:pStyle w:val="affffa"/>
        <w:ind w:firstLine="420"/>
      </w:pPr>
      <w:r>
        <w:rPr>
          <w:rFonts w:hint="eastAsia"/>
        </w:rPr>
        <w:t>式中：</w:t>
      </w:r>
    </w:p>
    <w:p w:rsidR="00EA720F" w:rsidRDefault="00EA720F" w:rsidP="0023332D">
      <w:pPr>
        <w:pStyle w:val="affffb"/>
        <w:ind w:firstLine="420"/>
      </w:pPr>
      <w:r>
        <w:rPr>
          <w:i/>
        </w:rPr>
        <w:lastRenderedPageBreak/>
        <w:t>Q</w:t>
      </w:r>
      <w:r>
        <w:rPr>
          <w:rFonts w:hint="eastAsia"/>
          <w:i/>
        </w:rPr>
        <w:t xml:space="preserve"> </w:t>
      </w:r>
      <w:r>
        <w:rPr>
          <w:rFonts w:hint="eastAsia"/>
          <w:iCs/>
        </w:rPr>
        <w:t>——</w:t>
      </w:r>
      <w:r>
        <w:rPr>
          <w:rFonts w:hint="eastAsia"/>
        </w:rPr>
        <w:t>投入产出比；</w:t>
      </w:r>
    </w:p>
    <w:p w:rsidR="00EA720F" w:rsidRDefault="00EA720F" w:rsidP="0023332D">
      <w:pPr>
        <w:pStyle w:val="affffb"/>
        <w:ind w:firstLine="420"/>
      </w:pPr>
      <w:r>
        <w:rPr>
          <w:i/>
        </w:rPr>
        <w:t>I</w:t>
      </w:r>
      <w:r>
        <w:rPr>
          <w:rFonts w:hint="eastAsia"/>
          <w:i/>
        </w:rPr>
        <w:t xml:space="preserve"> </w:t>
      </w:r>
      <w:r>
        <w:rPr>
          <w:rFonts w:hint="eastAsia"/>
          <w:iCs/>
        </w:rPr>
        <w:t>——</w:t>
      </w:r>
      <w:r>
        <w:t>产出总</w:t>
      </w:r>
      <w:r>
        <w:rPr>
          <w:rFonts w:hint="eastAsia"/>
        </w:rPr>
        <w:t>金</w:t>
      </w:r>
      <w:r>
        <w:t>额</w:t>
      </w:r>
      <w:r>
        <w:rPr>
          <w:rFonts w:hint="eastAsia"/>
        </w:rPr>
        <w:t>（海洋</w:t>
      </w:r>
      <w:r>
        <w:t>牧场</w:t>
      </w:r>
      <w:r>
        <w:rPr>
          <w:rFonts w:hint="eastAsia"/>
        </w:rPr>
        <w:t>直接</w:t>
      </w:r>
      <w:r>
        <w:t>和间接获得的经</w:t>
      </w:r>
      <w:r>
        <w:rPr>
          <w:rFonts w:hint="eastAsia"/>
        </w:rPr>
        <w:t>济效益），单位为人民币（CNY）</w:t>
      </w:r>
      <w:r>
        <w:t>；</w:t>
      </w:r>
    </w:p>
    <w:p w:rsidR="00EA720F" w:rsidRDefault="00EA720F" w:rsidP="0023332D">
      <w:pPr>
        <w:pStyle w:val="affffb"/>
        <w:ind w:firstLine="420"/>
      </w:pPr>
      <w:r>
        <w:rPr>
          <w:i/>
        </w:rPr>
        <w:t>P</w:t>
      </w:r>
      <w:r>
        <w:rPr>
          <w:rFonts w:hint="eastAsia"/>
          <w:i/>
        </w:rPr>
        <w:t xml:space="preserve"> </w:t>
      </w:r>
      <w:r>
        <w:rPr>
          <w:rFonts w:hint="eastAsia"/>
          <w:iCs/>
        </w:rPr>
        <w:t>——</w:t>
      </w:r>
      <w:r>
        <w:t>投入总</w:t>
      </w:r>
      <w:r>
        <w:rPr>
          <w:rFonts w:hint="eastAsia"/>
        </w:rPr>
        <w:t>金</w:t>
      </w:r>
      <w:r>
        <w:t>额</w:t>
      </w:r>
      <w:r>
        <w:rPr>
          <w:rFonts w:hint="eastAsia"/>
        </w:rPr>
        <w:t>，单位为人民币（CNY）。</w:t>
      </w:r>
    </w:p>
    <w:p w:rsidR="00EA720F" w:rsidRDefault="00EA720F" w:rsidP="002239C0">
      <w:pPr>
        <w:pStyle w:val="affd"/>
        <w:spacing w:before="156" w:after="156"/>
      </w:pPr>
      <w:r>
        <w:t>社会效果评价</w:t>
      </w:r>
    </w:p>
    <w:p w:rsidR="002239C0" w:rsidRDefault="00EA720F" w:rsidP="0023332D">
      <w:pPr>
        <w:pStyle w:val="affffb"/>
        <w:ind w:firstLine="420"/>
      </w:pPr>
      <w:r w:rsidRPr="00EA720F">
        <w:rPr>
          <w:rFonts w:hint="eastAsia"/>
        </w:rPr>
        <w:t>统计内容完整、逻辑表</w:t>
      </w:r>
      <w:r w:rsidRPr="0023332D">
        <w:rPr>
          <w:rFonts w:hint="eastAsia"/>
        </w:rPr>
        <w:t>述清晰的问卷结果（附录A），对渔业资源的恢复效果、环境改善、带动渔民就业增收情况、带动休闲渔业等相关产业情况按照＜60％无显著效果、≥60％有一定影响、≥80％较大影响、≥90％显著影响进行分</w:t>
      </w:r>
      <w:r w:rsidRPr="00EA720F">
        <w:rPr>
          <w:rFonts w:hint="eastAsia"/>
        </w:rPr>
        <w:t>级评价。</w:t>
      </w:r>
    </w:p>
    <w:p w:rsidR="002239C0" w:rsidRDefault="002239C0" w:rsidP="002239C0">
      <w:pPr>
        <w:pStyle w:val="affd"/>
        <w:spacing w:before="156" w:after="156"/>
      </w:pPr>
      <w:r w:rsidRPr="002239C0">
        <w:rPr>
          <w:rFonts w:hint="eastAsia"/>
        </w:rPr>
        <w:t>工程建设效果评价</w:t>
      </w:r>
    </w:p>
    <w:p w:rsidR="002239C0" w:rsidRDefault="002239C0" w:rsidP="002239C0">
      <w:pPr>
        <w:pStyle w:val="affe"/>
        <w:spacing w:before="156" w:after="156"/>
      </w:pPr>
      <w:r w:rsidRPr="002239C0">
        <w:rPr>
          <w:rFonts w:hint="eastAsia"/>
        </w:rPr>
        <w:t>人工鱼礁</w:t>
      </w:r>
      <w:proofErr w:type="gramStart"/>
      <w:r w:rsidRPr="002239C0">
        <w:rPr>
          <w:rFonts w:hint="eastAsia"/>
        </w:rPr>
        <w:t>礁</w:t>
      </w:r>
      <w:proofErr w:type="gramEnd"/>
      <w:r w:rsidRPr="002239C0">
        <w:rPr>
          <w:rFonts w:hint="eastAsia"/>
        </w:rPr>
        <w:t>体情况评价</w:t>
      </w:r>
    </w:p>
    <w:p w:rsidR="002239C0" w:rsidRDefault="002239C0" w:rsidP="0023332D">
      <w:pPr>
        <w:pStyle w:val="affffb"/>
        <w:ind w:firstLine="420"/>
      </w:pPr>
      <w:r w:rsidRPr="002239C0">
        <w:rPr>
          <w:rFonts w:hint="eastAsia"/>
        </w:rPr>
        <w:t>按照表2对人工鱼礁礁体情况分级评价。</w:t>
      </w:r>
    </w:p>
    <w:p w:rsidR="002239C0" w:rsidRDefault="002239C0" w:rsidP="002239C0">
      <w:pPr>
        <w:pStyle w:val="aff2"/>
        <w:spacing w:before="156" w:after="156"/>
      </w:pPr>
      <w:r>
        <w:t>礁体</w:t>
      </w:r>
      <w:r>
        <w:rPr>
          <w:rFonts w:hint="eastAsia"/>
        </w:rPr>
        <w:t>情况</w:t>
      </w:r>
      <w:r>
        <w:t>评价</w:t>
      </w:r>
      <w:r>
        <w:rPr>
          <w:rFonts w:hint="eastAsia"/>
        </w:rPr>
        <w:t>等级</w:t>
      </w:r>
      <w:r>
        <w:t>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0"/>
        <w:gridCol w:w="2680"/>
        <w:gridCol w:w="2607"/>
        <w:gridCol w:w="2607"/>
      </w:tblGrid>
      <w:tr w:rsidR="002239C0" w:rsidRPr="002239C0" w:rsidTr="00235655">
        <w:trPr>
          <w:jc w:val="center"/>
        </w:trPr>
        <w:tc>
          <w:tcPr>
            <w:tcW w:w="1450" w:type="dxa"/>
            <w:tcBorders>
              <w:top w:val="single" w:sz="12" w:space="0" w:color="auto"/>
              <w:bottom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等级</w:t>
            </w:r>
          </w:p>
        </w:tc>
        <w:tc>
          <w:tcPr>
            <w:tcW w:w="2680" w:type="dxa"/>
            <w:tcBorders>
              <w:top w:val="single" w:sz="12" w:space="0" w:color="auto"/>
              <w:bottom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礁</w:t>
            </w:r>
            <w:proofErr w:type="gramStart"/>
            <w:r w:rsidRPr="002239C0">
              <w:rPr>
                <w:rFonts w:ascii="宋体" w:hAnsi="宋体"/>
                <w:kern w:val="0"/>
                <w:sz w:val="18"/>
                <w:szCs w:val="18"/>
              </w:rPr>
              <w:t>体数量</w:t>
            </w:r>
            <w:proofErr w:type="gramEnd"/>
            <w:r w:rsidRPr="002239C0">
              <w:rPr>
                <w:rFonts w:ascii="宋体" w:hAnsi="宋体"/>
                <w:kern w:val="0"/>
                <w:sz w:val="18"/>
                <w:szCs w:val="18"/>
              </w:rPr>
              <w:t xml:space="preserve"> %</w:t>
            </w:r>
          </w:p>
        </w:tc>
        <w:tc>
          <w:tcPr>
            <w:tcW w:w="2607" w:type="dxa"/>
            <w:tcBorders>
              <w:top w:val="single" w:sz="12" w:space="0" w:color="auto"/>
              <w:bottom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礁体完整性 %</w:t>
            </w:r>
          </w:p>
        </w:tc>
        <w:tc>
          <w:tcPr>
            <w:tcW w:w="2607" w:type="dxa"/>
            <w:tcBorders>
              <w:top w:val="single" w:sz="12" w:space="0" w:color="auto"/>
              <w:bottom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礁体稳定性 %</w:t>
            </w:r>
          </w:p>
        </w:tc>
      </w:tr>
      <w:tr w:rsidR="002239C0" w:rsidRPr="002239C0" w:rsidTr="00235655">
        <w:trPr>
          <w:jc w:val="center"/>
        </w:trPr>
        <w:tc>
          <w:tcPr>
            <w:tcW w:w="1450" w:type="dxa"/>
            <w:tcBorders>
              <w:top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1</w:t>
            </w:r>
          </w:p>
        </w:tc>
        <w:tc>
          <w:tcPr>
            <w:tcW w:w="2680" w:type="dxa"/>
            <w:tcBorders>
              <w:top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≥90</w:t>
            </w:r>
          </w:p>
        </w:tc>
        <w:tc>
          <w:tcPr>
            <w:tcW w:w="2607" w:type="dxa"/>
            <w:tcBorders>
              <w:top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≥80</w:t>
            </w:r>
          </w:p>
        </w:tc>
        <w:tc>
          <w:tcPr>
            <w:tcW w:w="2607" w:type="dxa"/>
            <w:tcBorders>
              <w:top w:val="single" w:sz="12" w:space="0" w:color="auto"/>
            </w:tcBorders>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≥90</w:t>
            </w:r>
          </w:p>
        </w:tc>
      </w:tr>
      <w:tr w:rsidR="002239C0" w:rsidRPr="002239C0" w:rsidTr="002239C0">
        <w:trPr>
          <w:jc w:val="center"/>
        </w:trPr>
        <w:tc>
          <w:tcPr>
            <w:tcW w:w="1450"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2</w:t>
            </w:r>
          </w:p>
        </w:tc>
        <w:tc>
          <w:tcPr>
            <w:tcW w:w="2680"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≥80</w:t>
            </w:r>
          </w:p>
        </w:tc>
        <w:tc>
          <w:tcPr>
            <w:tcW w:w="2607"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≥70</w:t>
            </w:r>
          </w:p>
        </w:tc>
        <w:tc>
          <w:tcPr>
            <w:tcW w:w="2607"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≥80</w:t>
            </w:r>
          </w:p>
        </w:tc>
      </w:tr>
      <w:tr w:rsidR="002239C0" w:rsidRPr="002239C0" w:rsidTr="002239C0">
        <w:trPr>
          <w:jc w:val="center"/>
        </w:trPr>
        <w:tc>
          <w:tcPr>
            <w:tcW w:w="1450"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3</w:t>
            </w:r>
          </w:p>
        </w:tc>
        <w:tc>
          <w:tcPr>
            <w:tcW w:w="2680"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≥60</w:t>
            </w:r>
          </w:p>
        </w:tc>
        <w:tc>
          <w:tcPr>
            <w:tcW w:w="2607"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≥60</w:t>
            </w:r>
          </w:p>
        </w:tc>
        <w:tc>
          <w:tcPr>
            <w:tcW w:w="2607"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≥60</w:t>
            </w:r>
          </w:p>
        </w:tc>
      </w:tr>
      <w:tr w:rsidR="002239C0" w:rsidRPr="002239C0" w:rsidTr="002239C0">
        <w:trPr>
          <w:jc w:val="center"/>
        </w:trPr>
        <w:tc>
          <w:tcPr>
            <w:tcW w:w="1450"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4</w:t>
            </w:r>
          </w:p>
        </w:tc>
        <w:tc>
          <w:tcPr>
            <w:tcW w:w="2680"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＜60</w:t>
            </w:r>
          </w:p>
        </w:tc>
        <w:tc>
          <w:tcPr>
            <w:tcW w:w="2607"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color w:val="000000"/>
                <w:kern w:val="0"/>
                <w:sz w:val="18"/>
                <w:szCs w:val="18"/>
              </w:rPr>
            </w:pPr>
            <w:r w:rsidRPr="002239C0">
              <w:rPr>
                <w:rFonts w:ascii="宋体" w:hAnsi="宋体"/>
                <w:color w:val="000000"/>
                <w:kern w:val="0"/>
                <w:sz w:val="18"/>
                <w:szCs w:val="18"/>
              </w:rPr>
              <w:t>＜60</w:t>
            </w:r>
          </w:p>
        </w:tc>
        <w:tc>
          <w:tcPr>
            <w:tcW w:w="2607" w:type="dxa"/>
            <w:shd w:val="clear" w:color="auto" w:fill="auto"/>
            <w:vAlign w:val="center"/>
          </w:tcPr>
          <w:p w:rsidR="002239C0" w:rsidRPr="002239C0" w:rsidRDefault="002239C0" w:rsidP="002239C0">
            <w:pPr>
              <w:widowControl/>
              <w:autoSpaceDE w:val="0"/>
              <w:autoSpaceDN w:val="0"/>
              <w:spacing w:line="240" w:lineRule="auto"/>
              <w:jc w:val="center"/>
              <w:rPr>
                <w:rFonts w:ascii="宋体" w:hAnsi="宋体"/>
                <w:kern w:val="0"/>
                <w:sz w:val="18"/>
                <w:szCs w:val="18"/>
              </w:rPr>
            </w:pPr>
            <w:r w:rsidRPr="002239C0">
              <w:rPr>
                <w:rFonts w:ascii="宋体" w:hAnsi="宋体"/>
                <w:kern w:val="0"/>
                <w:sz w:val="18"/>
                <w:szCs w:val="18"/>
              </w:rPr>
              <w:t>＜60</w:t>
            </w:r>
          </w:p>
        </w:tc>
      </w:tr>
    </w:tbl>
    <w:p w:rsidR="002239C0" w:rsidRDefault="002239C0" w:rsidP="002239C0">
      <w:pPr>
        <w:pStyle w:val="affe"/>
        <w:spacing w:before="156" w:after="156"/>
      </w:pPr>
      <w:r w:rsidRPr="002239C0">
        <w:rPr>
          <w:rFonts w:hint="eastAsia"/>
        </w:rPr>
        <w:t>海藻（草）场建设效果评价</w:t>
      </w:r>
    </w:p>
    <w:p w:rsidR="001E2C5E" w:rsidRDefault="00235655" w:rsidP="001E2C5E">
      <w:pPr>
        <w:pStyle w:val="affffb"/>
        <w:ind w:firstLine="420"/>
      </w:pPr>
      <w:r>
        <w:rPr>
          <w:rFonts w:hint="eastAsia"/>
        </w:rPr>
        <w:t>以</w:t>
      </w:r>
      <w:r w:rsidR="002239C0">
        <w:rPr>
          <w:rFonts w:hint="eastAsia"/>
        </w:rPr>
        <w:t>海藻</w:t>
      </w:r>
      <w:r w:rsidR="002239C0">
        <w:t>移植</w:t>
      </w:r>
      <w:r w:rsidR="002239C0">
        <w:rPr>
          <w:rFonts w:hint="eastAsia"/>
        </w:rPr>
        <w:t>成活率</w:t>
      </w:r>
      <w:r w:rsidR="002239C0">
        <w:t>、</w:t>
      </w:r>
      <w:r w:rsidR="002239C0">
        <w:rPr>
          <w:rFonts w:hint="eastAsia"/>
        </w:rPr>
        <w:t>日</w:t>
      </w:r>
      <w:r w:rsidR="002239C0">
        <w:t>生长率</w:t>
      </w:r>
      <w:r w:rsidR="002239C0">
        <w:rPr>
          <w:rFonts w:hint="eastAsia"/>
        </w:rPr>
        <w:t>为</w:t>
      </w:r>
      <w:r w:rsidR="002239C0">
        <w:t>指标</w:t>
      </w:r>
      <w:r>
        <w:rPr>
          <w:rFonts w:hint="eastAsia"/>
        </w:rPr>
        <w:t>，按</w:t>
      </w:r>
      <w:r w:rsidR="002239C0">
        <w:rPr>
          <w:rFonts w:hint="eastAsia"/>
        </w:rPr>
        <w:t>式（5）（6）综合评价</w:t>
      </w:r>
      <w:r w:rsidR="002239C0">
        <w:t>海藻（草）</w:t>
      </w:r>
      <w:r w:rsidR="002239C0">
        <w:rPr>
          <w:rFonts w:hint="eastAsia"/>
        </w:rPr>
        <w:t>场建设效果。</w:t>
      </w:r>
    </w:p>
    <w:p w:rsidR="002239C0" w:rsidRDefault="0023332D" w:rsidP="0023332D">
      <w:pPr>
        <w:pStyle w:val="affffffd"/>
      </w:pPr>
      <w:r>
        <w:tab/>
      </w:r>
      <m:oMath>
        <m:r>
          <w:rPr>
            <w:rFonts w:ascii="Cambria Math" w:hAnsi="Cambria Math"/>
          </w:rPr>
          <m:t>S=</m:t>
        </m:r>
        <m:sSub>
          <m:sSubPr>
            <m:ctrlPr>
              <w:rPr>
                <w:rFonts w:ascii="Cambria Math" w:hAnsi="Cambria Math"/>
                <w:i/>
              </w:rPr>
            </m:ctrlPr>
          </m:sSubPr>
          <m:e>
            <m:r>
              <w:rPr>
                <w:rFonts w:ascii="Cambria Math" w:hAnsi="Cambria Math"/>
              </w:rPr>
              <m:t>S</m:t>
            </m:r>
          </m:e>
          <m:sub>
            <m:r>
              <w:rPr>
                <w:rFonts w:ascii="Cambria Math" w:hAnsi="Cambria Math" w:hint="eastAsia"/>
              </w:rPr>
              <m:t>t</m:t>
            </m:r>
          </m:sub>
        </m:sSub>
        <m:r>
          <w:rPr>
            <w:rFonts w:ascii="Cambria Math" w:hAnsi="Cambria Math"/>
          </w:rPr>
          <m:t xml:space="preserve">/N×100% </m:t>
        </m:r>
      </m:oMath>
      <w:r w:rsidRPr="0023332D">
        <w:rPr>
          <w:rFonts w:ascii="微软雅黑" w:eastAsia="微软雅黑" w:hAnsi="微软雅黑"/>
        </w:rPr>
        <w:tab/>
      </w:r>
      <w:r>
        <w:t>(</w:t>
      </w:r>
      <w:r>
        <w:fldChar w:fldCharType="begin"/>
      </w:r>
      <w:r>
        <w:instrText xml:space="preserve"> AUTONUM </w:instrText>
      </w:r>
      <w:r>
        <w:fldChar w:fldCharType="end"/>
      </w:r>
      <w:r>
        <w:t>)</w:t>
      </w:r>
    </w:p>
    <w:p w:rsidR="0023332D" w:rsidRPr="0023332D" w:rsidRDefault="0023332D" w:rsidP="0023332D">
      <w:pPr>
        <w:pStyle w:val="affffb"/>
        <w:ind w:firstLine="420"/>
      </w:pPr>
      <w:r>
        <w:rPr>
          <w:rFonts w:hint="eastAsia"/>
        </w:rPr>
        <w:t>式中：</w:t>
      </w:r>
    </w:p>
    <w:p w:rsidR="002239C0" w:rsidRDefault="002239C0" w:rsidP="0023332D">
      <w:pPr>
        <w:pStyle w:val="affffb"/>
        <w:ind w:firstLine="420"/>
        <w:rPr>
          <w:rFonts w:ascii="Times New Roman"/>
        </w:rPr>
      </w:pPr>
      <w:r>
        <w:rPr>
          <w:rFonts w:ascii="Times New Roman" w:hint="eastAsia"/>
          <w:i/>
          <w:iCs/>
        </w:rPr>
        <w:t>S</w:t>
      </w:r>
      <w:r>
        <w:rPr>
          <w:rFonts w:hAnsi="宋体" w:hint="eastAsia"/>
          <w:i/>
          <w:iCs/>
        </w:rPr>
        <w:t xml:space="preserve">  </w:t>
      </w:r>
      <w:r>
        <w:rPr>
          <w:rFonts w:hint="eastAsia"/>
        </w:rPr>
        <w:t>——移植</w:t>
      </w:r>
      <w:r>
        <w:rPr>
          <w:rFonts w:ascii="Times New Roman"/>
        </w:rPr>
        <w:t>成活率</w:t>
      </w:r>
      <w:r>
        <w:rPr>
          <w:rFonts w:ascii="Times New Roman" w:hint="eastAsia"/>
        </w:rPr>
        <w:t>；</w:t>
      </w:r>
    </w:p>
    <w:p w:rsidR="002239C0" w:rsidRDefault="002239C0" w:rsidP="0023332D">
      <w:pPr>
        <w:pStyle w:val="affffb"/>
        <w:ind w:firstLine="420"/>
        <w:rPr>
          <w:rFonts w:ascii="Times New Roman"/>
        </w:rPr>
      </w:pPr>
      <w:r>
        <w:rPr>
          <w:rFonts w:ascii="Times New Roman" w:hint="eastAsia"/>
          <w:i/>
          <w:iCs/>
        </w:rPr>
        <w:t>S</w:t>
      </w:r>
      <w:r>
        <w:rPr>
          <w:rFonts w:ascii="Times New Roman" w:hint="eastAsia"/>
          <w:i/>
          <w:iCs/>
          <w:vertAlign w:val="subscript"/>
        </w:rPr>
        <w:t xml:space="preserve">t </w:t>
      </w:r>
      <w:r>
        <w:rPr>
          <w:rFonts w:hint="eastAsia"/>
        </w:rPr>
        <w:t>——移植t天后的</w:t>
      </w:r>
      <w:r w:rsidR="00235655">
        <w:rPr>
          <w:rFonts w:ascii="Times New Roman" w:hint="eastAsia"/>
        </w:rPr>
        <w:t>植株数</w:t>
      </w:r>
      <w:r w:rsidR="00235655">
        <w:rPr>
          <w:rFonts w:ascii="Times New Roman"/>
        </w:rPr>
        <w:t>，单位为株</w:t>
      </w:r>
      <w:r w:rsidR="00235655">
        <w:rPr>
          <w:rFonts w:ascii="Times New Roman" w:hint="eastAsia"/>
        </w:rPr>
        <w:t>（</w:t>
      </w:r>
      <w:r w:rsidR="00235655">
        <w:rPr>
          <w:rFonts w:ascii="Times New Roman"/>
        </w:rPr>
        <w:t>ind</w:t>
      </w:r>
      <w:r w:rsidR="00235655">
        <w:rPr>
          <w:rFonts w:ascii="Times New Roman" w:hint="eastAsia"/>
        </w:rPr>
        <w:t>）</w:t>
      </w:r>
      <w:r>
        <w:rPr>
          <w:rFonts w:ascii="Times New Roman" w:hint="eastAsia"/>
        </w:rPr>
        <w:t>；</w:t>
      </w:r>
    </w:p>
    <w:p w:rsidR="002239C0" w:rsidRDefault="002239C0" w:rsidP="0023332D">
      <w:pPr>
        <w:pStyle w:val="affffb"/>
        <w:ind w:firstLine="420"/>
        <w:rPr>
          <w:rFonts w:ascii="Times New Roman"/>
        </w:rPr>
      </w:pPr>
      <w:r>
        <w:rPr>
          <w:rFonts w:ascii="Times New Roman" w:hint="eastAsia"/>
          <w:i/>
          <w:iCs/>
        </w:rPr>
        <w:t>N</w:t>
      </w:r>
      <w:r>
        <w:rPr>
          <w:rFonts w:ascii="Times New Roman"/>
          <w:i/>
          <w:iCs/>
        </w:rPr>
        <w:t xml:space="preserve"> </w:t>
      </w:r>
      <w:r>
        <w:rPr>
          <w:rFonts w:hint="eastAsia"/>
        </w:rPr>
        <w:t>——移植的总植株数</w:t>
      </w:r>
      <w:r w:rsidR="00235655">
        <w:rPr>
          <w:rFonts w:hint="eastAsia"/>
        </w:rPr>
        <w:t>，</w:t>
      </w:r>
      <w:r w:rsidR="00235655">
        <w:rPr>
          <w:rFonts w:ascii="Times New Roman"/>
        </w:rPr>
        <w:t>单位为株</w:t>
      </w:r>
      <w:r w:rsidR="00235655">
        <w:rPr>
          <w:rFonts w:ascii="Times New Roman" w:hint="eastAsia"/>
        </w:rPr>
        <w:t>（</w:t>
      </w:r>
      <w:r w:rsidR="00235655">
        <w:rPr>
          <w:rFonts w:ascii="Times New Roman"/>
        </w:rPr>
        <w:t>ind</w:t>
      </w:r>
      <w:r w:rsidR="00235655">
        <w:rPr>
          <w:rFonts w:ascii="Times New Roman" w:hint="eastAsia"/>
        </w:rPr>
        <w:t>）。</w:t>
      </w:r>
    </w:p>
    <w:p w:rsidR="0023332D" w:rsidRDefault="0023332D" w:rsidP="0023332D">
      <w:pPr>
        <w:pStyle w:val="affffffd"/>
      </w:pPr>
      <w:r>
        <w:tab/>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d>
        <m:r>
          <w:rPr>
            <w:rFonts w:ascii="Cambria Math" w:hAnsi="Cambria Math"/>
          </w:rPr>
          <m:t>/t×100%</m:t>
        </m:r>
      </m:oMath>
      <w:r w:rsidRPr="0023332D">
        <w:rPr>
          <w:rFonts w:ascii="微软雅黑" w:eastAsia="微软雅黑" w:hAnsi="微软雅黑"/>
        </w:rPr>
        <w:tab/>
      </w:r>
      <w:r>
        <w:t>(</w:t>
      </w:r>
      <w:r>
        <w:fldChar w:fldCharType="begin"/>
      </w:r>
      <w:r>
        <w:instrText xml:space="preserve"> AUTONUM </w:instrText>
      </w:r>
      <w:r>
        <w:fldChar w:fldCharType="end"/>
      </w:r>
      <w:r>
        <w:t>)</w:t>
      </w:r>
    </w:p>
    <w:p w:rsidR="0023332D" w:rsidRPr="0023332D" w:rsidRDefault="0023332D" w:rsidP="0023332D">
      <w:pPr>
        <w:pStyle w:val="affffb"/>
        <w:ind w:firstLine="420"/>
      </w:pPr>
      <w:r>
        <w:rPr>
          <w:rFonts w:hint="eastAsia"/>
        </w:rPr>
        <w:t>式中：</w:t>
      </w:r>
    </w:p>
    <w:p w:rsidR="002239C0" w:rsidRDefault="002239C0" w:rsidP="0023332D">
      <w:pPr>
        <w:pStyle w:val="affffb"/>
        <w:ind w:firstLine="420"/>
        <w:rPr>
          <w:rFonts w:ascii="Times New Roman"/>
        </w:rPr>
      </w:pPr>
      <w:r>
        <w:rPr>
          <w:rFonts w:ascii="Times New Roman" w:hint="eastAsia"/>
          <w:i/>
          <w:iCs/>
        </w:rPr>
        <w:t>R</w:t>
      </w:r>
      <w:r>
        <w:rPr>
          <w:rFonts w:hAnsi="宋体" w:hint="eastAsia"/>
          <w:i/>
          <w:iCs/>
        </w:rPr>
        <w:t xml:space="preserve"> </w:t>
      </w:r>
      <w:r>
        <w:rPr>
          <w:rFonts w:hint="eastAsia"/>
        </w:rPr>
        <w:t>——</w:t>
      </w:r>
      <w:r>
        <w:rPr>
          <w:rFonts w:ascii="Times New Roman"/>
        </w:rPr>
        <w:t>日生长率</w:t>
      </w:r>
      <w:r>
        <w:rPr>
          <w:rFonts w:ascii="Times New Roman" w:hint="eastAsia"/>
        </w:rPr>
        <w:t>，单位为克每天（</w:t>
      </w:r>
      <w:r>
        <w:rPr>
          <w:rFonts w:ascii="Times New Roman" w:hint="eastAsia"/>
        </w:rPr>
        <w:t>g/d</w:t>
      </w:r>
      <w:r>
        <w:rPr>
          <w:rFonts w:ascii="Times New Roman" w:hint="eastAsia"/>
        </w:rPr>
        <w:t>）；</w:t>
      </w:r>
    </w:p>
    <w:p w:rsidR="00235655" w:rsidRPr="00235655" w:rsidRDefault="00235655" w:rsidP="00235655">
      <w:pPr>
        <w:pStyle w:val="affffb"/>
        <w:ind w:firstLine="420"/>
        <w:rPr>
          <w:rFonts w:ascii="Times New Roman"/>
        </w:rPr>
      </w:pPr>
      <w:r>
        <w:rPr>
          <w:rFonts w:ascii="Times New Roman"/>
          <w:i/>
          <w:iCs/>
        </w:rPr>
        <w:t>W</w:t>
      </w:r>
      <w:r>
        <w:rPr>
          <w:rFonts w:ascii="Times New Roman"/>
          <w:i/>
          <w:iCs/>
          <w:vertAlign w:val="subscript"/>
        </w:rPr>
        <w:t>2</w:t>
      </w:r>
      <w:r>
        <w:rPr>
          <w:rFonts w:hint="eastAsia"/>
        </w:rPr>
        <w:t>——移植</w:t>
      </w:r>
      <w:r>
        <w:rPr>
          <w:rFonts w:hint="eastAsia"/>
          <w:i/>
          <w:iCs/>
        </w:rPr>
        <w:t>t</w:t>
      </w:r>
      <w:r>
        <w:rPr>
          <w:rFonts w:ascii="Times New Roman"/>
        </w:rPr>
        <w:t>天后</w:t>
      </w:r>
      <w:r>
        <w:rPr>
          <w:rFonts w:ascii="Times New Roman" w:hint="eastAsia"/>
        </w:rPr>
        <w:t>的苗种重量，单位为克（</w:t>
      </w:r>
      <w:r>
        <w:rPr>
          <w:rFonts w:ascii="Times New Roman" w:hint="eastAsia"/>
        </w:rPr>
        <w:t>g</w:t>
      </w:r>
      <w:r>
        <w:rPr>
          <w:rFonts w:ascii="Times New Roman" w:hint="eastAsia"/>
        </w:rPr>
        <w:t>）。</w:t>
      </w:r>
    </w:p>
    <w:p w:rsidR="00EA720F" w:rsidRPr="00235655" w:rsidRDefault="002239C0" w:rsidP="00235655">
      <w:pPr>
        <w:pStyle w:val="affffb"/>
        <w:ind w:firstLine="420"/>
        <w:rPr>
          <w:rFonts w:ascii="Times New Roman"/>
        </w:rPr>
      </w:pPr>
      <w:r>
        <w:rPr>
          <w:rFonts w:ascii="Times New Roman"/>
          <w:i/>
          <w:iCs/>
        </w:rPr>
        <w:t>W</w:t>
      </w:r>
      <w:r>
        <w:rPr>
          <w:rFonts w:ascii="Times New Roman"/>
          <w:i/>
          <w:iCs/>
          <w:vertAlign w:val="subscript"/>
        </w:rPr>
        <w:t>1</w:t>
      </w:r>
      <w:r>
        <w:rPr>
          <w:rFonts w:hint="eastAsia"/>
        </w:rPr>
        <w:t>——</w:t>
      </w:r>
      <w:r>
        <w:rPr>
          <w:rFonts w:ascii="Times New Roman"/>
        </w:rPr>
        <w:t>苗种初始重量</w:t>
      </w:r>
      <w:r>
        <w:rPr>
          <w:rFonts w:ascii="Times New Roman" w:hint="eastAsia"/>
        </w:rPr>
        <w:t>，单位为克（</w:t>
      </w:r>
      <w:r>
        <w:rPr>
          <w:rFonts w:ascii="Times New Roman" w:hint="eastAsia"/>
        </w:rPr>
        <w:t>g</w:t>
      </w:r>
      <w:r>
        <w:rPr>
          <w:rFonts w:ascii="Times New Roman" w:hint="eastAsia"/>
        </w:rPr>
        <w:t>）；</w:t>
      </w:r>
    </w:p>
    <w:p w:rsidR="00235655" w:rsidRDefault="00235655" w:rsidP="00235655">
      <w:pPr>
        <w:pStyle w:val="affffb"/>
        <w:ind w:firstLine="420"/>
        <w:rPr>
          <w:rFonts w:ascii="Times New Roman"/>
        </w:rPr>
      </w:pPr>
      <w:r>
        <w:rPr>
          <w:rFonts w:ascii="Times New Roman" w:hint="eastAsia"/>
          <w:i/>
          <w:iCs/>
        </w:rPr>
        <w:t>t</w:t>
      </w:r>
      <w:r>
        <w:rPr>
          <w:rFonts w:hAnsi="宋体" w:hint="eastAsia"/>
          <w:i/>
          <w:iCs/>
        </w:rPr>
        <w:t xml:space="preserve">  </w:t>
      </w:r>
      <w:r>
        <w:rPr>
          <w:rFonts w:hint="eastAsia"/>
        </w:rPr>
        <w:t>——移植</w:t>
      </w:r>
      <w:r>
        <w:rPr>
          <w:rFonts w:ascii="Times New Roman"/>
        </w:rPr>
        <w:t>时间</w:t>
      </w:r>
      <w:r>
        <w:rPr>
          <w:rFonts w:ascii="Times New Roman" w:hint="eastAsia"/>
        </w:rPr>
        <w:t>，单位为天（</w:t>
      </w:r>
      <w:r>
        <w:rPr>
          <w:rFonts w:ascii="Times New Roman" w:hint="eastAsia"/>
        </w:rPr>
        <w:t>d</w:t>
      </w:r>
      <w:r>
        <w:rPr>
          <w:rFonts w:ascii="Times New Roman" w:hint="eastAsia"/>
        </w:rPr>
        <w:t>）；</w:t>
      </w:r>
    </w:p>
    <w:p w:rsidR="0023332D" w:rsidRPr="00235655" w:rsidRDefault="0023332D" w:rsidP="002239C0">
      <w:pPr>
        <w:sectPr w:rsidR="0023332D" w:rsidRPr="00235655" w:rsidSect="00591E27">
          <w:pgSz w:w="11906" w:h="16838" w:code="9"/>
          <w:pgMar w:top="2410" w:right="1134" w:bottom="1134" w:left="1134" w:header="1418" w:footer="1134" w:gutter="284"/>
          <w:pgNumType w:start="1"/>
          <w:cols w:space="425"/>
          <w:formProt w:val="0"/>
          <w:docGrid w:type="lines" w:linePitch="312"/>
        </w:sectPr>
      </w:pPr>
    </w:p>
    <w:p w:rsidR="0023332D" w:rsidRDefault="0023332D" w:rsidP="0023332D">
      <w:pPr>
        <w:pStyle w:val="af8"/>
        <w:rPr>
          <w:vanish w:val="0"/>
        </w:rPr>
      </w:pPr>
      <w:bookmarkStart w:id="43" w:name="BookMark5"/>
      <w:bookmarkEnd w:id="23"/>
    </w:p>
    <w:p w:rsidR="0023332D" w:rsidRDefault="0023332D" w:rsidP="0023332D">
      <w:pPr>
        <w:pStyle w:val="afe"/>
        <w:rPr>
          <w:vanish w:val="0"/>
        </w:rPr>
      </w:pPr>
    </w:p>
    <w:p w:rsidR="0023332D" w:rsidRDefault="0023332D" w:rsidP="0023332D">
      <w:pPr>
        <w:pStyle w:val="aff3"/>
        <w:spacing w:before="78" w:after="156"/>
      </w:pPr>
      <w:r>
        <w:br/>
      </w:r>
      <w:r>
        <w:rPr>
          <w:rFonts w:hint="eastAsia"/>
        </w:rPr>
        <w:t>（资料性）</w:t>
      </w:r>
      <w:r>
        <w:br/>
      </w:r>
      <w:r>
        <w:rPr>
          <w:rFonts w:hint="eastAsia"/>
        </w:rPr>
        <w:t>海洋牧场建设效果公众参与调查表</w:t>
      </w:r>
    </w:p>
    <w:p w:rsidR="0023332D" w:rsidRPr="0023332D" w:rsidRDefault="0023332D" w:rsidP="0023332D">
      <w:pPr>
        <w:pStyle w:val="affffb"/>
        <w:ind w:firstLine="420"/>
      </w:pPr>
      <w:r w:rsidRPr="0023332D">
        <w:rPr>
          <w:rFonts w:hint="eastAsia"/>
        </w:rPr>
        <w:t>表A.1给出了海洋牧场建设效果公众参与调查样表。</w:t>
      </w:r>
    </w:p>
    <w:p w:rsidR="0023332D" w:rsidRPr="0023332D" w:rsidRDefault="0023332D" w:rsidP="0023332D">
      <w:pPr>
        <w:pStyle w:val="aff"/>
        <w:spacing w:before="156" w:after="156"/>
      </w:pPr>
      <w:r>
        <w:rPr>
          <w:rFonts w:hint="eastAsia"/>
        </w:rPr>
        <w:t>海洋牧场建设效果公众参与调查表（团体□/个人□）</w:t>
      </w:r>
    </w:p>
    <w:p w:rsidR="0023332D" w:rsidRDefault="0023332D" w:rsidP="0023332D">
      <w:pPr>
        <w:pStyle w:val="afe"/>
      </w:pPr>
      <w:r>
        <w:rPr>
          <w:rFonts w:hAnsi="宋体"/>
        </w:rPr>
        <w:t>表</w:t>
      </w:r>
      <w:r>
        <w:rPr>
          <w:rFonts w:hAnsi="宋体" w:hint="eastAsia"/>
        </w:rPr>
        <w:t>A.</w:t>
      </w:r>
      <w:r>
        <w:rPr>
          <w:rFonts w:hAnsi="宋体"/>
        </w:rPr>
        <w:t>1</w:t>
      </w:r>
      <w:r>
        <w:rPr>
          <w:rFonts w:hAnsi="宋体" w:hint="eastAsia"/>
        </w:rPr>
        <w:t>给出了</w:t>
      </w:r>
      <w:r>
        <w:rPr>
          <w:rFonts w:hint="eastAsia"/>
        </w:rPr>
        <w:t>海洋牧场建设效果公众参与调查样表。</w:t>
      </w:r>
    </w:p>
    <w:tbl>
      <w:tblPr>
        <w:tblW w:w="0" w:type="auto"/>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3"/>
        <w:gridCol w:w="966"/>
        <w:gridCol w:w="768"/>
        <w:gridCol w:w="770"/>
        <w:gridCol w:w="770"/>
        <w:gridCol w:w="770"/>
        <w:gridCol w:w="372"/>
        <w:gridCol w:w="396"/>
        <w:gridCol w:w="19"/>
        <w:gridCol w:w="750"/>
        <w:gridCol w:w="63"/>
        <w:gridCol w:w="707"/>
        <w:gridCol w:w="770"/>
        <w:gridCol w:w="770"/>
        <w:gridCol w:w="772"/>
      </w:tblGrid>
      <w:tr w:rsidR="0023332D" w:rsidTr="00990911">
        <w:trPr>
          <w:trHeight w:val="340"/>
        </w:trPr>
        <w:tc>
          <w:tcPr>
            <w:tcW w:w="9256" w:type="dxa"/>
            <w:gridSpan w:val="15"/>
            <w:tcBorders>
              <w:top w:val="single" w:sz="8" w:space="0" w:color="auto"/>
              <w:bottom w:val="single" w:sz="8" w:space="0" w:color="auto"/>
            </w:tcBorders>
            <w:shd w:val="clear" w:color="auto" w:fill="auto"/>
            <w:vAlign w:val="center"/>
          </w:tcPr>
          <w:p w:rsidR="0023332D" w:rsidRDefault="0023332D" w:rsidP="00990911">
            <w:pPr>
              <w:pBdr>
                <w:top w:val="single" w:sz="8" w:space="1" w:color="auto"/>
                <w:bottom w:val="single" w:sz="8" w:space="1" w:color="auto"/>
              </w:pBdr>
              <w:adjustRightInd/>
              <w:spacing w:line="240" w:lineRule="auto"/>
              <w:rPr>
                <w:rFonts w:ascii="宋体" w:hAnsi="宋体" w:cs="宋体"/>
                <w:color w:val="000000"/>
                <w:kern w:val="0"/>
                <w:sz w:val="18"/>
                <w:szCs w:val="18"/>
              </w:rPr>
            </w:pPr>
            <w:r>
              <w:rPr>
                <w:rFonts w:ascii="宋体" w:hAnsi="宋体" w:cs="宋体" w:hint="eastAsia"/>
                <w:color w:val="000000"/>
                <w:kern w:val="0"/>
                <w:sz w:val="18"/>
                <w:szCs w:val="18"/>
              </w:rPr>
              <w:t>问卷目的：</w:t>
            </w:r>
          </w:p>
          <w:p w:rsidR="0023332D" w:rsidRDefault="0023332D" w:rsidP="00990911">
            <w:pPr>
              <w:pBdr>
                <w:top w:val="single" w:sz="8" w:space="1" w:color="auto"/>
                <w:bottom w:val="single" w:sz="8" w:space="1" w:color="auto"/>
              </w:pBdr>
              <w:adjustRightInd/>
              <w:spacing w:line="240" w:lineRule="auto"/>
              <w:rPr>
                <w:rFonts w:ascii="宋体" w:hAnsi="宋体" w:cs="宋体"/>
                <w:color w:val="000000"/>
                <w:kern w:val="0"/>
                <w:sz w:val="18"/>
                <w:szCs w:val="18"/>
              </w:rPr>
            </w:pPr>
          </w:p>
          <w:p w:rsidR="0023332D" w:rsidRDefault="0023332D" w:rsidP="00990911">
            <w:pPr>
              <w:pBdr>
                <w:top w:val="single" w:sz="8" w:space="1" w:color="auto"/>
                <w:bottom w:val="single" w:sz="8" w:space="1" w:color="auto"/>
              </w:pBdr>
              <w:adjustRightInd/>
              <w:spacing w:line="240" w:lineRule="auto"/>
              <w:rPr>
                <w:rFonts w:ascii="宋体" w:hAnsi="宋体"/>
                <w:sz w:val="18"/>
                <w:szCs w:val="18"/>
              </w:rPr>
            </w:pPr>
            <w:r>
              <w:rPr>
                <w:rFonts w:ascii="宋体" w:hAnsi="宋体" w:hint="eastAsia"/>
                <w:sz w:val="18"/>
                <w:szCs w:val="18"/>
              </w:rPr>
              <w:t xml:space="preserve">项目概况： </w:t>
            </w:r>
          </w:p>
        </w:tc>
      </w:tr>
      <w:tr w:rsidR="0023332D" w:rsidTr="00990911">
        <w:trPr>
          <w:trHeight w:val="340"/>
        </w:trPr>
        <w:tc>
          <w:tcPr>
            <w:tcW w:w="593" w:type="dxa"/>
            <w:vMerge w:val="restart"/>
            <w:tcBorders>
              <w:top w:val="single" w:sz="8" w:space="0" w:color="auto"/>
            </w:tcBorders>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您的基本情况</w:t>
            </w:r>
          </w:p>
        </w:tc>
        <w:tc>
          <w:tcPr>
            <w:tcW w:w="966" w:type="dxa"/>
            <w:tcBorders>
              <w:top w:val="single" w:sz="8" w:space="0" w:color="auto"/>
            </w:tcBorders>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姓名</w:t>
            </w:r>
          </w:p>
        </w:tc>
        <w:tc>
          <w:tcPr>
            <w:tcW w:w="1538" w:type="dxa"/>
            <w:gridSpan w:val="2"/>
            <w:tcBorders>
              <w:top w:val="single" w:sz="8" w:space="0" w:color="auto"/>
            </w:tcBorders>
            <w:shd w:val="clear" w:color="auto" w:fill="auto"/>
            <w:vAlign w:val="center"/>
          </w:tcPr>
          <w:p w:rsidR="0023332D" w:rsidRDefault="0023332D" w:rsidP="00990911">
            <w:pPr>
              <w:adjustRightInd/>
              <w:spacing w:line="240" w:lineRule="auto"/>
              <w:jc w:val="center"/>
              <w:rPr>
                <w:rFonts w:ascii="宋体" w:hAnsi="宋体"/>
                <w:b/>
                <w:sz w:val="18"/>
                <w:szCs w:val="18"/>
              </w:rPr>
            </w:pPr>
          </w:p>
        </w:tc>
        <w:tc>
          <w:tcPr>
            <w:tcW w:w="770" w:type="dxa"/>
            <w:tcBorders>
              <w:top w:val="single" w:sz="8" w:space="0" w:color="auto"/>
            </w:tcBorders>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性别</w:t>
            </w:r>
          </w:p>
        </w:tc>
        <w:tc>
          <w:tcPr>
            <w:tcW w:w="1557" w:type="dxa"/>
            <w:gridSpan w:val="4"/>
            <w:tcBorders>
              <w:top w:val="single" w:sz="8" w:space="0" w:color="auto"/>
            </w:tcBorders>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 xml:space="preserve">□ </w:t>
            </w:r>
            <w:r>
              <w:rPr>
                <w:rFonts w:ascii="宋体" w:hAnsi="宋体"/>
                <w:sz w:val="18"/>
                <w:szCs w:val="18"/>
              </w:rPr>
              <w:t xml:space="preserve">男 </w:t>
            </w:r>
            <w:r>
              <w:rPr>
                <w:rFonts w:ascii="宋体" w:hAnsi="宋体" w:hint="eastAsia"/>
                <w:sz w:val="18"/>
                <w:szCs w:val="18"/>
              </w:rPr>
              <w:t xml:space="preserve">□ </w:t>
            </w:r>
            <w:r>
              <w:rPr>
                <w:rFonts w:ascii="宋体" w:hAnsi="宋体"/>
                <w:sz w:val="18"/>
                <w:szCs w:val="18"/>
              </w:rPr>
              <w:t>女</w:t>
            </w:r>
          </w:p>
        </w:tc>
        <w:tc>
          <w:tcPr>
            <w:tcW w:w="813" w:type="dxa"/>
            <w:gridSpan w:val="2"/>
            <w:tcBorders>
              <w:top w:val="single" w:sz="8" w:space="0" w:color="auto"/>
            </w:tcBorders>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年龄</w:t>
            </w:r>
          </w:p>
        </w:tc>
        <w:tc>
          <w:tcPr>
            <w:tcW w:w="3019" w:type="dxa"/>
            <w:gridSpan w:val="4"/>
            <w:tcBorders>
              <w:top w:val="single" w:sz="8" w:space="0" w:color="auto"/>
            </w:tcBorders>
            <w:shd w:val="clear" w:color="auto" w:fill="auto"/>
            <w:vAlign w:val="center"/>
          </w:tcPr>
          <w:p w:rsidR="0023332D" w:rsidRDefault="0023332D" w:rsidP="00990911">
            <w:pPr>
              <w:adjustRightInd/>
              <w:spacing w:line="240" w:lineRule="auto"/>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20岁以下</w:t>
            </w:r>
            <w:r>
              <w:rPr>
                <w:rFonts w:ascii="宋体" w:hAnsi="宋体" w:hint="eastAsia"/>
                <w:sz w:val="18"/>
                <w:szCs w:val="18"/>
              </w:rPr>
              <w:t xml:space="preserve">  □ </w:t>
            </w:r>
            <w:r>
              <w:rPr>
                <w:rFonts w:ascii="宋体" w:hAnsi="宋体"/>
                <w:sz w:val="18"/>
                <w:szCs w:val="18"/>
              </w:rPr>
              <w:t>21</w:t>
            </w:r>
            <w:r>
              <w:rPr>
                <w:rFonts w:ascii="宋体" w:hAnsi="宋体" w:hint="eastAsia"/>
                <w:sz w:val="18"/>
                <w:szCs w:val="18"/>
              </w:rPr>
              <w:t>-</w:t>
            </w:r>
            <w:r>
              <w:rPr>
                <w:rFonts w:ascii="宋体" w:hAnsi="宋体"/>
                <w:sz w:val="18"/>
                <w:szCs w:val="18"/>
              </w:rPr>
              <w:t xml:space="preserve">50岁 </w:t>
            </w:r>
          </w:p>
          <w:p w:rsidR="0023332D" w:rsidRDefault="0023332D" w:rsidP="00990911">
            <w:pPr>
              <w:adjustRightInd/>
              <w:spacing w:line="240" w:lineRule="auto"/>
              <w:ind w:firstLineChars="50" w:firstLine="90"/>
              <w:rPr>
                <w:rFonts w:ascii="宋体" w:hAnsi="宋体"/>
                <w:sz w:val="18"/>
                <w:szCs w:val="18"/>
              </w:rPr>
            </w:pPr>
            <w:r>
              <w:rPr>
                <w:rFonts w:ascii="宋体" w:hAnsi="宋体" w:hint="eastAsia"/>
                <w:sz w:val="18"/>
                <w:szCs w:val="18"/>
              </w:rPr>
              <w:t xml:space="preserve">□ </w:t>
            </w:r>
            <w:r>
              <w:rPr>
                <w:rFonts w:ascii="宋体" w:hAnsi="宋体"/>
                <w:sz w:val="18"/>
                <w:szCs w:val="18"/>
              </w:rPr>
              <w:t>50岁以上</w:t>
            </w:r>
          </w:p>
        </w:tc>
      </w:tr>
      <w:tr w:rsidR="0023332D" w:rsidTr="0023332D">
        <w:trPr>
          <w:trHeight w:val="340"/>
        </w:trPr>
        <w:tc>
          <w:tcPr>
            <w:tcW w:w="593" w:type="dxa"/>
            <w:vMerge/>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966"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联系电话</w:t>
            </w:r>
          </w:p>
        </w:tc>
        <w:tc>
          <w:tcPr>
            <w:tcW w:w="1538" w:type="dxa"/>
            <w:gridSpan w:val="2"/>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1912" w:type="dxa"/>
            <w:gridSpan w:val="3"/>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单位</w:t>
            </w:r>
          </w:p>
        </w:tc>
        <w:tc>
          <w:tcPr>
            <w:tcW w:w="4247" w:type="dxa"/>
            <w:gridSpan w:val="8"/>
            <w:shd w:val="clear" w:color="auto" w:fill="auto"/>
            <w:vAlign w:val="center"/>
          </w:tcPr>
          <w:p w:rsidR="0023332D" w:rsidRDefault="0023332D" w:rsidP="00990911">
            <w:pPr>
              <w:adjustRightInd/>
              <w:spacing w:line="240" w:lineRule="auto"/>
              <w:jc w:val="center"/>
              <w:rPr>
                <w:rFonts w:ascii="宋体" w:hAnsi="宋体"/>
                <w:sz w:val="18"/>
                <w:szCs w:val="18"/>
              </w:rPr>
            </w:pPr>
          </w:p>
        </w:tc>
      </w:tr>
      <w:tr w:rsidR="0023332D" w:rsidTr="0023332D">
        <w:trPr>
          <w:trHeight w:val="340"/>
        </w:trPr>
        <w:tc>
          <w:tcPr>
            <w:tcW w:w="593" w:type="dxa"/>
            <w:vMerge/>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966" w:type="dxa"/>
            <w:vMerge w:val="restart"/>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您的职业</w:t>
            </w:r>
          </w:p>
        </w:tc>
        <w:tc>
          <w:tcPr>
            <w:tcW w:w="768"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sz w:val="18"/>
                <w:szCs w:val="18"/>
              </w:rPr>
              <w:t>农民</w:t>
            </w: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sz w:val="18"/>
                <w:szCs w:val="18"/>
              </w:rPr>
              <w:t>渔民</w:t>
            </w: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sz w:val="18"/>
                <w:szCs w:val="18"/>
              </w:rPr>
              <w:t>干部</w:t>
            </w: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sz w:val="18"/>
                <w:szCs w:val="18"/>
              </w:rPr>
              <w:t>工人</w:t>
            </w:r>
          </w:p>
        </w:tc>
        <w:tc>
          <w:tcPr>
            <w:tcW w:w="768" w:type="dxa"/>
            <w:gridSpan w:val="2"/>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学生</w:t>
            </w:r>
          </w:p>
        </w:tc>
        <w:tc>
          <w:tcPr>
            <w:tcW w:w="769" w:type="dxa"/>
            <w:gridSpan w:val="2"/>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sz w:val="18"/>
                <w:szCs w:val="18"/>
              </w:rPr>
              <w:t>其它</w:t>
            </w:r>
          </w:p>
        </w:tc>
        <w:tc>
          <w:tcPr>
            <w:tcW w:w="770" w:type="dxa"/>
            <w:gridSpan w:val="2"/>
            <w:vMerge w:val="restart"/>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文化</w:t>
            </w:r>
          </w:p>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程度</w:t>
            </w: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大学</w:t>
            </w: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中学</w:t>
            </w:r>
          </w:p>
        </w:tc>
        <w:tc>
          <w:tcPr>
            <w:tcW w:w="772" w:type="dxa"/>
            <w:shd w:val="clear" w:color="auto" w:fill="auto"/>
            <w:vAlign w:val="center"/>
          </w:tcPr>
          <w:p w:rsidR="0023332D" w:rsidRDefault="0023332D" w:rsidP="00990911">
            <w:pPr>
              <w:adjustRightInd/>
              <w:spacing w:line="240" w:lineRule="auto"/>
              <w:jc w:val="center"/>
              <w:rPr>
                <w:rFonts w:ascii="宋体" w:hAnsi="宋体"/>
                <w:sz w:val="18"/>
                <w:szCs w:val="18"/>
              </w:rPr>
            </w:pPr>
            <w:r>
              <w:rPr>
                <w:rFonts w:ascii="宋体" w:hAnsi="宋体" w:hint="eastAsia"/>
                <w:sz w:val="18"/>
                <w:szCs w:val="18"/>
              </w:rPr>
              <w:t>小学</w:t>
            </w:r>
          </w:p>
        </w:tc>
      </w:tr>
      <w:tr w:rsidR="0023332D" w:rsidTr="0023332D">
        <w:trPr>
          <w:trHeight w:val="340"/>
        </w:trPr>
        <w:tc>
          <w:tcPr>
            <w:tcW w:w="593" w:type="dxa"/>
            <w:vMerge/>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966" w:type="dxa"/>
            <w:vMerge/>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68" w:type="dxa"/>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68" w:type="dxa"/>
            <w:gridSpan w:val="2"/>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69" w:type="dxa"/>
            <w:gridSpan w:val="2"/>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0" w:type="dxa"/>
            <w:gridSpan w:val="2"/>
            <w:vMerge/>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0" w:type="dxa"/>
            <w:shd w:val="clear" w:color="auto" w:fill="auto"/>
            <w:vAlign w:val="center"/>
          </w:tcPr>
          <w:p w:rsidR="0023332D" w:rsidRDefault="0023332D" w:rsidP="00990911">
            <w:pPr>
              <w:adjustRightInd/>
              <w:spacing w:line="240" w:lineRule="auto"/>
              <w:jc w:val="center"/>
              <w:rPr>
                <w:rFonts w:ascii="宋体" w:hAnsi="宋体"/>
                <w:sz w:val="18"/>
                <w:szCs w:val="18"/>
              </w:rPr>
            </w:pPr>
          </w:p>
        </w:tc>
        <w:tc>
          <w:tcPr>
            <w:tcW w:w="772" w:type="dxa"/>
            <w:shd w:val="clear" w:color="auto" w:fill="auto"/>
            <w:vAlign w:val="center"/>
          </w:tcPr>
          <w:p w:rsidR="0023332D" w:rsidRDefault="0023332D" w:rsidP="00990911">
            <w:pPr>
              <w:adjustRightInd/>
              <w:spacing w:line="240" w:lineRule="auto"/>
              <w:jc w:val="center"/>
              <w:rPr>
                <w:rFonts w:ascii="宋体" w:hAnsi="宋体"/>
                <w:sz w:val="18"/>
                <w:szCs w:val="18"/>
              </w:rPr>
            </w:pPr>
          </w:p>
        </w:tc>
      </w:tr>
      <w:tr w:rsidR="0023332D" w:rsidTr="0023332D">
        <w:trPr>
          <w:trHeight w:val="340"/>
        </w:trPr>
        <w:tc>
          <w:tcPr>
            <w:tcW w:w="9256" w:type="dxa"/>
            <w:gridSpan w:val="15"/>
            <w:shd w:val="clear" w:color="auto" w:fill="auto"/>
            <w:vAlign w:val="center"/>
          </w:tcPr>
          <w:p w:rsidR="0023332D" w:rsidRDefault="0023332D" w:rsidP="0023332D">
            <w:pPr>
              <w:numPr>
                <w:ilvl w:val="0"/>
                <w:numId w:val="41"/>
              </w:numPr>
              <w:tabs>
                <w:tab w:val="left" w:pos="360"/>
              </w:tabs>
              <w:adjustRightInd/>
              <w:snapToGrid w:val="0"/>
              <w:spacing w:line="300" w:lineRule="auto"/>
              <w:rPr>
                <w:rFonts w:ascii="宋体" w:hAnsi="宋体"/>
                <w:sz w:val="18"/>
                <w:szCs w:val="18"/>
              </w:rPr>
            </w:pPr>
            <w:r>
              <w:rPr>
                <w:rFonts w:ascii="宋体" w:hAnsi="宋体" w:hint="eastAsia"/>
                <w:sz w:val="18"/>
                <w:szCs w:val="18"/>
              </w:rPr>
              <w:t>您是否知道或了解本项目相关信息？</w:t>
            </w:r>
          </w:p>
          <w:p w:rsidR="0023332D" w:rsidRDefault="0023332D" w:rsidP="00990911">
            <w:pPr>
              <w:adjustRightInd/>
              <w:spacing w:line="240" w:lineRule="auto"/>
              <w:ind w:firstLineChars="100" w:firstLine="180"/>
              <w:rPr>
                <w:rFonts w:ascii="宋体" w:hAnsi="宋体"/>
                <w:sz w:val="18"/>
                <w:szCs w:val="18"/>
              </w:rPr>
            </w:pPr>
            <w:r>
              <w:rPr>
                <w:rFonts w:ascii="宋体" w:hAnsi="宋体" w:hint="eastAsia"/>
                <w:sz w:val="18"/>
                <w:szCs w:val="18"/>
              </w:rPr>
              <w:t>□</w:t>
            </w:r>
            <w:r>
              <w:rPr>
                <w:rFonts w:ascii="宋体" w:hAnsi="宋体"/>
                <w:sz w:val="18"/>
                <w:szCs w:val="18"/>
              </w:rPr>
              <w:t xml:space="preserve">很了解      </w:t>
            </w:r>
            <w:r>
              <w:rPr>
                <w:rFonts w:ascii="宋体" w:hAnsi="宋体" w:hint="eastAsia"/>
                <w:sz w:val="18"/>
                <w:szCs w:val="18"/>
              </w:rPr>
              <w:t>□</w:t>
            </w:r>
            <w:r>
              <w:rPr>
                <w:rFonts w:ascii="宋体" w:hAnsi="宋体"/>
                <w:sz w:val="18"/>
                <w:szCs w:val="18"/>
              </w:rPr>
              <w:t xml:space="preserve">一般         </w:t>
            </w:r>
            <w:r>
              <w:rPr>
                <w:rFonts w:ascii="宋体" w:hAnsi="宋体" w:hint="eastAsia"/>
                <w:sz w:val="18"/>
                <w:szCs w:val="18"/>
              </w:rPr>
              <w:t>□</w:t>
            </w:r>
            <w:r>
              <w:rPr>
                <w:rFonts w:ascii="宋体" w:hAnsi="宋体"/>
                <w:sz w:val="18"/>
                <w:szCs w:val="18"/>
              </w:rPr>
              <w:t xml:space="preserve">没听说过        </w:t>
            </w:r>
          </w:p>
        </w:tc>
      </w:tr>
      <w:tr w:rsidR="0023332D" w:rsidTr="0023332D">
        <w:trPr>
          <w:trHeight w:val="340"/>
        </w:trPr>
        <w:tc>
          <w:tcPr>
            <w:tcW w:w="9256" w:type="dxa"/>
            <w:gridSpan w:val="15"/>
            <w:shd w:val="clear" w:color="auto" w:fill="auto"/>
          </w:tcPr>
          <w:p w:rsidR="0023332D" w:rsidRDefault="0023332D" w:rsidP="00990911">
            <w:pPr>
              <w:adjustRightInd/>
              <w:spacing w:line="240" w:lineRule="auto"/>
              <w:rPr>
                <w:rFonts w:ascii="宋体" w:hAnsi="宋体"/>
                <w:sz w:val="18"/>
                <w:szCs w:val="18"/>
              </w:rPr>
            </w:pPr>
            <w:r>
              <w:rPr>
                <w:rFonts w:ascii="宋体" w:hAnsi="宋体" w:hint="eastAsia"/>
                <w:sz w:val="18"/>
                <w:szCs w:val="18"/>
              </w:rPr>
              <w:t>2、您认为本项目附近区域海域环境质量如何？</w:t>
            </w:r>
          </w:p>
          <w:p w:rsidR="0023332D" w:rsidRDefault="0023332D" w:rsidP="00990911">
            <w:pPr>
              <w:adjustRightInd/>
              <w:spacing w:line="240" w:lineRule="auto"/>
              <w:ind w:firstLineChars="100" w:firstLine="180"/>
              <w:jc w:val="left"/>
              <w:rPr>
                <w:rFonts w:ascii="宋体" w:hAnsi="宋体"/>
                <w:sz w:val="18"/>
                <w:szCs w:val="18"/>
              </w:rPr>
            </w:pPr>
            <w:r>
              <w:rPr>
                <w:rFonts w:ascii="宋体" w:hAnsi="宋体" w:hint="eastAsia"/>
                <w:sz w:val="18"/>
                <w:szCs w:val="18"/>
              </w:rPr>
              <w:t>□好          □一般         □差</w:t>
            </w:r>
          </w:p>
        </w:tc>
      </w:tr>
      <w:tr w:rsidR="0023332D" w:rsidTr="0023332D">
        <w:trPr>
          <w:trHeight w:val="340"/>
        </w:trPr>
        <w:tc>
          <w:tcPr>
            <w:tcW w:w="9256" w:type="dxa"/>
            <w:gridSpan w:val="15"/>
            <w:shd w:val="clear" w:color="auto" w:fill="auto"/>
          </w:tcPr>
          <w:p w:rsidR="0023332D" w:rsidRDefault="0023332D" w:rsidP="00990911">
            <w:pPr>
              <w:adjustRightInd/>
              <w:spacing w:line="240" w:lineRule="auto"/>
              <w:rPr>
                <w:rFonts w:ascii="宋体" w:hAnsi="宋体"/>
                <w:sz w:val="18"/>
                <w:szCs w:val="18"/>
              </w:rPr>
            </w:pPr>
            <w:r>
              <w:rPr>
                <w:rFonts w:ascii="宋体" w:hAnsi="宋体" w:hint="eastAsia"/>
                <w:sz w:val="18"/>
                <w:szCs w:val="18"/>
              </w:rPr>
              <w:t>3</w:t>
            </w:r>
            <w:r>
              <w:rPr>
                <w:rFonts w:ascii="宋体" w:hAnsi="宋体"/>
                <w:sz w:val="18"/>
                <w:szCs w:val="18"/>
              </w:rPr>
              <w:t>、项目施工过程中您最担心</w:t>
            </w:r>
            <w:r>
              <w:rPr>
                <w:rFonts w:ascii="宋体" w:hAnsi="宋体" w:hint="eastAsia"/>
                <w:sz w:val="18"/>
                <w:szCs w:val="18"/>
              </w:rPr>
              <w:t>哪一方面</w:t>
            </w:r>
            <w:r>
              <w:rPr>
                <w:rFonts w:ascii="宋体" w:hAnsi="宋体"/>
                <w:sz w:val="18"/>
                <w:szCs w:val="18"/>
              </w:rPr>
              <w:t>环境问题</w:t>
            </w:r>
            <w:r>
              <w:rPr>
                <w:rFonts w:ascii="宋体" w:hAnsi="宋体" w:hint="eastAsia"/>
                <w:sz w:val="18"/>
                <w:szCs w:val="18"/>
              </w:rPr>
              <w:t>？（可多选）</w:t>
            </w:r>
          </w:p>
          <w:p w:rsidR="0023332D" w:rsidRDefault="0023332D" w:rsidP="00990911">
            <w:pPr>
              <w:adjustRightInd/>
              <w:spacing w:line="240" w:lineRule="auto"/>
              <w:ind w:firstLineChars="100" w:firstLine="180"/>
              <w:jc w:val="left"/>
              <w:rPr>
                <w:rFonts w:ascii="宋体" w:hAnsi="宋体"/>
                <w:sz w:val="18"/>
                <w:szCs w:val="18"/>
              </w:rPr>
            </w:pPr>
            <w:r>
              <w:rPr>
                <w:rFonts w:ascii="宋体" w:hAnsi="宋体" w:hint="eastAsia"/>
                <w:sz w:val="18"/>
                <w:szCs w:val="18"/>
              </w:rPr>
              <w:t>□</w:t>
            </w:r>
            <w:r>
              <w:rPr>
                <w:rFonts w:ascii="宋体" w:hAnsi="宋体"/>
                <w:sz w:val="18"/>
                <w:szCs w:val="18"/>
              </w:rPr>
              <w:t xml:space="preserve">施工期扬尘  </w:t>
            </w:r>
            <w:r>
              <w:rPr>
                <w:rFonts w:ascii="宋体" w:hAnsi="宋体" w:hint="eastAsia"/>
                <w:sz w:val="18"/>
                <w:szCs w:val="18"/>
              </w:rPr>
              <w:t xml:space="preserve"> □</w:t>
            </w:r>
            <w:r>
              <w:rPr>
                <w:rFonts w:ascii="宋体" w:hAnsi="宋体"/>
                <w:sz w:val="18"/>
                <w:szCs w:val="18"/>
              </w:rPr>
              <w:t>施工期</w:t>
            </w:r>
            <w:r>
              <w:rPr>
                <w:rFonts w:ascii="宋体" w:hAnsi="宋体" w:hint="eastAsia"/>
                <w:sz w:val="18"/>
                <w:szCs w:val="18"/>
              </w:rPr>
              <w:t>噪声</w:t>
            </w:r>
            <w:r>
              <w:rPr>
                <w:rFonts w:ascii="宋体" w:hAnsi="宋体"/>
                <w:sz w:val="18"/>
                <w:szCs w:val="18"/>
              </w:rPr>
              <w:t xml:space="preserve">   </w:t>
            </w:r>
            <w:r>
              <w:rPr>
                <w:rFonts w:ascii="宋体" w:hAnsi="宋体" w:hint="eastAsia"/>
                <w:sz w:val="18"/>
                <w:szCs w:val="18"/>
              </w:rPr>
              <w:t>□施工期污水</w:t>
            </w:r>
            <w:r>
              <w:rPr>
                <w:rFonts w:ascii="宋体" w:hAnsi="宋体"/>
                <w:sz w:val="18"/>
                <w:szCs w:val="18"/>
              </w:rPr>
              <w:t xml:space="preserve"> </w:t>
            </w:r>
            <w:r>
              <w:rPr>
                <w:rFonts w:ascii="宋体" w:hAnsi="宋体" w:hint="eastAsia"/>
                <w:sz w:val="18"/>
                <w:szCs w:val="18"/>
              </w:rPr>
              <w:t xml:space="preserve"> □建筑垃圾 □</w:t>
            </w:r>
            <w:r>
              <w:rPr>
                <w:rFonts w:ascii="宋体" w:hAnsi="宋体"/>
                <w:sz w:val="18"/>
                <w:szCs w:val="18"/>
              </w:rPr>
              <w:t>其他（请注明</w:t>
            </w:r>
            <w:r>
              <w:rPr>
                <w:rFonts w:ascii="宋体" w:hAnsi="宋体" w:hint="eastAsia"/>
                <w:sz w:val="18"/>
                <w:szCs w:val="18"/>
              </w:rPr>
              <w:t>：</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sz w:val="18"/>
                <w:szCs w:val="18"/>
              </w:rPr>
              <w:t xml:space="preserve">）                        </w:t>
            </w:r>
          </w:p>
        </w:tc>
      </w:tr>
      <w:tr w:rsidR="0023332D" w:rsidTr="0023332D">
        <w:trPr>
          <w:trHeight w:val="340"/>
        </w:trPr>
        <w:tc>
          <w:tcPr>
            <w:tcW w:w="9256" w:type="dxa"/>
            <w:gridSpan w:val="15"/>
            <w:shd w:val="clear" w:color="auto" w:fill="auto"/>
          </w:tcPr>
          <w:p w:rsidR="0023332D" w:rsidRDefault="0023332D" w:rsidP="00990911">
            <w:pPr>
              <w:adjustRightInd/>
              <w:spacing w:line="240" w:lineRule="auto"/>
              <w:rPr>
                <w:rFonts w:ascii="宋体" w:hAnsi="宋体"/>
                <w:sz w:val="18"/>
                <w:szCs w:val="18"/>
              </w:rPr>
            </w:pPr>
            <w:r>
              <w:rPr>
                <w:rFonts w:ascii="宋体" w:hAnsi="宋体" w:hint="eastAsia"/>
                <w:sz w:val="18"/>
                <w:szCs w:val="18"/>
              </w:rPr>
              <w:t>4</w:t>
            </w:r>
            <w:r>
              <w:rPr>
                <w:rFonts w:ascii="宋体" w:hAnsi="宋体"/>
                <w:sz w:val="18"/>
                <w:szCs w:val="18"/>
              </w:rPr>
              <w:t>、该项目建成后您最担心</w:t>
            </w:r>
            <w:r>
              <w:rPr>
                <w:rFonts w:ascii="宋体" w:hAnsi="宋体" w:hint="eastAsia"/>
                <w:sz w:val="18"/>
                <w:szCs w:val="18"/>
              </w:rPr>
              <w:t>哪一方面的影响？（可多选）</w:t>
            </w:r>
          </w:p>
          <w:p w:rsidR="0023332D" w:rsidRDefault="0023332D" w:rsidP="00990911">
            <w:pPr>
              <w:adjustRightInd/>
              <w:spacing w:line="240" w:lineRule="auto"/>
              <w:ind w:firstLineChars="100" w:firstLine="180"/>
              <w:jc w:val="left"/>
              <w:rPr>
                <w:rFonts w:ascii="宋体" w:hAnsi="宋体"/>
                <w:sz w:val="18"/>
                <w:szCs w:val="18"/>
              </w:rPr>
            </w:pPr>
            <w:r>
              <w:rPr>
                <w:rFonts w:ascii="宋体" w:hAnsi="宋体" w:hint="eastAsia"/>
                <w:sz w:val="18"/>
                <w:szCs w:val="18"/>
              </w:rPr>
              <w:t>□</w:t>
            </w:r>
            <w:r>
              <w:rPr>
                <w:rFonts w:ascii="宋体" w:hAnsi="宋体"/>
                <w:sz w:val="18"/>
                <w:szCs w:val="18"/>
              </w:rPr>
              <w:t>海域环境</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□通航</w:t>
            </w:r>
            <w:r>
              <w:rPr>
                <w:rFonts w:ascii="宋体" w:hAnsi="宋体"/>
                <w:sz w:val="18"/>
                <w:szCs w:val="18"/>
              </w:rPr>
              <w:t xml:space="preserve">   </w:t>
            </w:r>
            <w:r>
              <w:rPr>
                <w:rFonts w:ascii="宋体" w:hAnsi="宋体" w:hint="eastAsia"/>
                <w:sz w:val="18"/>
                <w:szCs w:val="18"/>
              </w:rPr>
              <w:t>□养殖</w:t>
            </w:r>
            <w:r>
              <w:rPr>
                <w:rFonts w:ascii="宋体" w:hAnsi="宋体"/>
                <w:sz w:val="18"/>
                <w:szCs w:val="18"/>
              </w:rPr>
              <w:t xml:space="preserve">   </w:t>
            </w:r>
            <w:r>
              <w:rPr>
                <w:rFonts w:ascii="宋体" w:hAnsi="宋体" w:hint="eastAsia"/>
                <w:sz w:val="18"/>
                <w:szCs w:val="18"/>
              </w:rPr>
              <w:t xml:space="preserve">□捕捞 </w:t>
            </w:r>
            <w:r>
              <w:rPr>
                <w:rFonts w:ascii="宋体" w:hAnsi="宋体"/>
                <w:sz w:val="18"/>
                <w:szCs w:val="18"/>
              </w:rPr>
              <w:t xml:space="preserve">  </w:t>
            </w:r>
            <w:r>
              <w:rPr>
                <w:rFonts w:ascii="宋体" w:hAnsi="宋体" w:hint="eastAsia"/>
                <w:sz w:val="18"/>
                <w:szCs w:val="18"/>
              </w:rPr>
              <w:t>□</w:t>
            </w:r>
            <w:r>
              <w:rPr>
                <w:rFonts w:ascii="宋体" w:hAnsi="宋体"/>
                <w:sz w:val="18"/>
                <w:szCs w:val="18"/>
              </w:rPr>
              <w:t>其他（请注明</w:t>
            </w:r>
            <w:r>
              <w:rPr>
                <w:rFonts w:ascii="宋体" w:hAnsi="宋体" w:hint="eastAsia"/>
                <w:sz w:val="18"/>
                <w:szCs w:val="18"/>
              </w:rPr>
              <w:t>：</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sz w:val="18"/>
                <w:szCs w:val="18"/>
              </w:rPr>
              <w:t xml:space="preserve">）                            </w:t>
            </w:r>
          </w:p>
        </w:tc>
      </w:tr>
      <w:tr w:rsidR="0023332D" w:rsidTr="0023332D">
        <w:trPr>
          <w:trHeight w:val="340"/>
        </w:trPr>
        <w:tc>
          <w:tcPr>
            <w:tcW w:w="9256" w:type="dxa"/>
            <w:gridSpan w:val="15"/>
            <w:shd w:val="clear" w:color="auto" w:fill="auto"/>
          </w:tcPr>
          <w:p w:rsidR="0023332D" w:rsidRDefault="0023332D" w:rsidP="00990911">
            <w:pPr>
              <w:adjustRightInd/>
              <w:spacing w:line="240" w:lineRule="auto"/>
              <w:rPr>
                <w:rFonts w:ascii="宋体" w:hAnsi="宋体"/>
                <w:sz w:val="18"/>
                <w:szCs w:val="18"/>
              </w:rPr>
            </w:pPr>
            <w:r>
              <w:rPr>
                <w:rFonts w:ascii="宋体" w:hAnsi="宋体" w:hint="eastAsia"/>
                <w:sz w:val="18"/>
                <w:szCs w:val="18"/>
              </w:rPr>
              <w:t>5、本项目建成后对邻近海域的海洋资源、水产养殖是否存在有利影响？</w:t>
            </w:r>
          </w:p>
          <w:p w:rsidR="0023332D" w:rsidRDefault="0023332D" w:rsidP="00990911">
            <w:pPr>
              <w:adjustRightInd/>
              <w:spacing w:line="240" w:lineRule="auto"/>
              <w:ind w:firstLineChars="100" w:firstLine="180"/>
              <w:jc w:val="left"/>
              <w:rPr>
                <w:rFonts w:ascii="宋体" w:hAnsi="宋体"/>
                <w:sz w:val="18"/>
                <w:szCs w:val="18"/>
              </w:rPr>
            </w:pPr>
            <w:r>
              <w:rPr>
                <w:rFonts w:ascii="宋体" w:hAnsi="宋体" w:hint="eastAsia"/>
                <w:sz w:val="18"/>
                <w:szCs w:val="18"/>
              </w:rPr>
              <w:t xml:space="preserve">□较大         □较小         □没影响        □不清楚 </w:t>
            </w:r>
          </w:p>
        </w:tc>
      </w:tr>
      <w:tr w:rsidR="0023332D" w:rsidTr="0023332D">
        <w:trPr>
          <w:trHeight w:val="340"/>
        </w:trPr>
        <w:tc>
          <w:tcPr>
            <w:tcW w:w="9256" w:type="dxa"/>
            <w:gridSpan w:val="15"/>
            <w:shd w:val="clear" w:color="auto" w:fill="auto"/>
            <w:vAlign w:val="center"/>
          </w:tcPr>
          <w:p w:rsidR="0023332D" w:rsidRDefault="0023332D" w:rsidP="00990911">
            <w:pPr>
              <w:adjustRightInd/>
              <w:spacing w:line="240" w:lineRule="auto"/>
              <w:rPr>
                <w:rFonts w:ascii="宋体" w:hAnsi="宋体"/>
                <w:sz w:val="18"/>
                <w:szCs w:val="18"/>
              </w:rPr>
            </w:pPr>
            <w:r>
              <w:rPr>
                <w:rFonts w:ascii="宋体" w:hAnsi="宋体" w:hint="eastAsia"/>
                <w:sz w:val="18"/>
                <w:szCs w:val="18"/>
              </w:rPr>
              <w:t>6</w:t>
            </w:r>
            <w:r>
              <w:rPr>
                <w:rFonts w:ascii="宋体" w:hAnsi="宋体"/>
                <w:sz w:val="18"/>
                <w:szCs w:val="18"/>
              </w:rPr>
              <w:t>、</w:t>
            </w:r>
            <w:r>
              <w:rPr>
                <w:rFonts w:ascii="宋体" w:hAnsi="宋体" w:hint="eastAsia"/>
                <w:sz w:val="18"/>
                <w:szCs w:val="18"/>
              </w:rPr>
              <w:t>本项目建成后对旅游观光、休闲渔业的影响？</w:t>
            </w:r>
          </w:p>
          <w:p w:rsidR="0023332D" w:rsidRDefault="0023332D" w:rsidP="00990911">
            <w:pPr>
              <w:adjustRightInd/>
              <w:spacing w:line="240" w:lineRule="auto"/>
              <w:ind w:firstLineChars="100" w:firstLine="180"/>
              <w:jc w:val="left"/>
              <w:rPr>
                <w:rFonts w:ascii="宋体" w:hAnsi="宋体"/>
                <w:sz w:val="18"/>
                <w:szCs w:val="18"/>
              </w:rPr>
            </w:pPr>
            <w:r>
              <w:rPr>
                <w:rFonts w:ascii="宋体" w:hAnsi="宋体" w:hint="eastAsia"/>
                <w:sz w:val="18"/>
                <w:szCs w:val="18"/>
              </w:rPr>
              <w:t>□正面影响         □负面影响         □没影响        □不清楚</w:t>
            </w:r>
            <w:r>
              <w:rPr>
                <w:rFonts w:ascii="宋体" w:hAnsi="宋体"/>
                <w:sz w:val="18"/>
                <w:szCs w:val="18"/>
              </w:rPr>
              <w:t xml:space="preserve">               </w:t>
            </w:r>
          </w:p>
        </w:tc>
      </w:tr>
      <w:tr w:rsidR="0023332D" w:rsidTr="0023332D">
        <w:trPr>
          <w:trHeight w:val="340"/>
        </w:trPr>
        <w:tc>
          <w:tcPr>
            <w:tcW w:w="9256" w:type="dxa"/>
            <w:gridSpan w:val="15"/>
            <w:shd w:val="clear" w:color="auto" w:fill="auto"/>
            <w:vAlign w:val="center"/>
          </w:tcPr>
          <w:p w:rsidR="0023332D" w:rsidRDefault="0023332D" w:rsidP="00990911">
            <w:pPr>
              <w:adjustRightInd/>
              <w:spacing w:line="240" w:lineRule="auto"/>
              <w:rPr>
                <w:rFonts w:ascii="宋体" w:hAnsi="宋体"/>
                <w:sz w:val="18"/>
                <w:szCs w:val="18"/>
              </w:rPr>
            </w:pPr>
            <w:r>
              <w:rPr>
                <w:rFonts w:ascii="宋体" w:hAnsi="宋体" w:hint="eastAsia"/>
                <w:sz w:val="18"/>
                <w:szCs w:val="18"/>
              </w:rPr>
              <w:t>7、</w:t>
            </w:r>
            <w:r>
              <w:rPr>
                <w:rFonts w:ascii="宋体" w:hAnsi="宋体"/>
                <w:sz w:val="18"/>
                <w:szCs w:val="18"/>
              </w:rPr>
              <w:t>本项目建成</w:t>
            </w:r>
            <w:r>
              <w:rPr>
                <w:rFonts w:ascii="宋体" w:hAnsi="宋体" w:hint="eastAsia"/>
                <w:sz w:val="18"/>
                <w:szCs w:val="18"/>
              </w:rPr>
              <w:t>是否有利于该海域生态环境改善？</w:t>
            </w:r>
          </w:p>
          <w:p w:rsidR="0023332D" w:rsidRDefault="0023332D" w:rsidP="00990911">
            <w:pPr>
              <w:adjustRightInd/>
              <w:spacing w:line="240" w:lineRule="auto"/>
              <w:ind w:firstLineChars="100" w:firstLine="180"/>
              <w:rPr>
                <w:rFonts w:ascii="宋体" w:hAnsi="宋体"/>
                <w:sz w:val="18"/>
                <w:szCs w:val="18"/>
              </w:rPr>
            </w:pPr>
            <w:r>
              <w:rPr>
                <w:rFonts w:ascii="宋体" w:hAnsi="宋体" w:hint="eastAsia"/>
                <w:sz w:val="18"/>
                <w:szCs w:val="18"/>
              </w:rPr>
              <w:t>□是</w:t>
            </w:r>
            <w:r>
              <w:rPr>
                <w:rFonts w:ascii="宋体" w:hAnsi="宋体"/>
                <w:sz w:val="18"/>
                <w:szCs w:val="18"/>
              </w:rPr>
              <w:t xml:space="preserve">           □不</w:t>
            </w:r>
            <w:r>
              <w:rPr>
                <w:rFonts w:ascii="宋体" w:hAnsi="宋体" w:hint="eastAsia"/>
                <w:sz w:val="18"/>
                <w:szCs w:val="18"/>
              </w:rPr>
              <w:t xml:space="preserve">是 </w:t>
            </w:r>
            <w:r>
              <w:rPr>
                <w:rFonts w:ascii="宋体" w:hAnsi="宋体"/>
                <w:sz w:val="18"/>
                <w:szCs w:val="18"/>
              </w:rPr>
              <w:t xml:space="preserve">        □</w:t>
            </w:r>
            <w:r>
              <w:rPr>
                <w:rFonts w:ascii="宋体" w:hAnsi="宋体" w:hint="eastAsia"/>
                <w:sz w:val="18"/>
                <w:szCs w:val="18"/>
              </w:rPr>
              <w:t>不清楚</w:t>
            </w:r>
            <w:r>
              <w:rPr>
                <w:rFonts w:ascii="宋体" w:hAnsi="宋体"/>
                <w:sz w:val="18"/>
                <w:szCs w:val="18"/>
              </w:rPr>
              <w:t xml:space="preserve">                                  </w:t>
            </w:r>
          </w:p>
        </w:tc>
      </w:tr>
      <w:tr w:rsidR="0023332D" w:rsidTr="0023332D">
        <w:trPr>
          <w:trHeight w:val="340"/>
        </w:trPr>
        <w:tc>
          <w:tcPr>
            <w:tcW w:w="9256" w:type="dxa"/>
            <w:gridSpan w:val="15"/>
            <w:shd w:val="clear" w:color="auto" w:fill="auto"/>
            <w:vAlign w:val="center"/>
          </w:tcPr>
          <w:p w:rsidR="0023332D" w:rsidRDefault="0023332D" w:rsidP="00990911">
            <w:pPr>
              <w:adjustRightInd/>
              <w:spacing w:line="240" w:lineRule="auto"/>
              <w:rPr>
                <w:rFonts w:ascii="宋体" w:hAnsi="宋体"/>
                <w:sz w:val="18"/>
                <w:szCs w:val="18"/>
              </w:rPr>
            </w:pPr>
            <w:r>
              <w:rPr>
                <w:rFonts w:ascii="宋体" w:hAnsi="宋体"/>
                <w:sz w:val="18"/>
                <w:szCs w:val="18"/>
              </w:rPr>
              <w:t>8</w:t>
            </w:r>
            <w:r>
              <w:rPr>
                <w:rFonts w:ascii="宋体" w:hAnsi="宋体" w:hint="eastAsia"/>
                <w:sz w:val="18"/>
                <w:szCs w:val="18"/>
              </w:rPr>
              <w:t>、海洋牧场建设是否提高您的经济收入？</w:t>
            </w:r>
            <w:r>
              <w:rPr>
                <w:rFonts w:ascii="宋体" w:hAnsi="宋体"/>
                <w:sz w:val="18"/>
                <w:szCs w:val="18"/>
              </w:rPr>
              <w:t xml:space="preserve"> </w:t>
            </w:r>
          </w:p>
          <w:p w:rsidR="0023332D" w:rsidRDefault="0023332D" w:rsidP="00990911">
            <w:pPr>
              <w:adjustRightInd/>
              <w:spacing w:line="240" w:lineRule="auto"/>
              <w:ind w:firstLineChars="100" w:firstLine="180"/>
              <w:jc w:val="left"/>
              <w:rPr>
                <w:rFonts w:ascii="宋体" w:hAnsi="宋体"/>
                <w:sz w:val="18"/>
                <w:szCs w:val="18"/>
              </w:rPr>
            </w:pPr>
            <w:r>
              <w:rPr>
                <w:rFonts w:ascii="宋体" w:hAnsi="宋体" w:hint="eastAsia"/>
                <w:sz w:val="18"/>
                <w:szCs w:val="18"/>
              </w:rPr>
              <w:t>□是</w:t>
            </w:r>
            <w:r>
              <w:rPr>
                <w:rFonts w:ascii="宋体" w:hAnsi="宋体"/>
                <w:sz w:val="18"/>
                <w:szCs w:val="18"/>
              </w:rPr>
              <w:t xml:space="preserve">           □不</w:t>
            </w:r>
            <w:r>
              <w:rPr>
                <w:rFonts w:ascii="宋体" w:hAnsi="宋体" w:hint="eastAsia"/>
                <w:sz w:val="18"/>
                <w:szCs w:val="18"/>
              </w:rPr>
              <w:t xml:space="preserve">是 </w:t>
            </w:r>
            <w:r>
              <w:rPr>
                <w:rFonts w:ascii="宋体" w:hAnsi="宋体"/>
                <w:sz w:val="18"/>
                <w:szCs w:val="18"/>
              </w:rPr>
              <w:t xml:space="preserve">        □</w:t>
            </w:r>
            <w:r>
              <w:rPr>
                <w:rFonts w:ascii="宋体" w:hAnsi="宋体" w:hint="eastAsia"/>
                <w:sz w:val="18"/>
                <w:szCs w:val="18"/>
              </w:rPr>
              <w:t>不清楚</w:t>
            </w:r>
            <w:r>
              <w:rPr>
                <w:rFonts w:ascii="宋体" w:hAnsi="宋体"/>
                <w:sz w:val="18"/>
                <w:szCs w:val="18"/>
              </w:rPr>
              <w:t xml:space="preserve">   </w:t>
            </w:r>
          </w:p>
        </w:tc>
      </w:tr>
      <w:tr w:rsidR="0023332D" w:rsidTr="0023332D">
        <w:trPr>
          <w:trHeight w:val="340"/>
        </w:trPr>
        <w:tc>
          <w:tcPr>
            <w:tcW w:w="9256" w:type="dxa"/>
            <w:gridSpan w:val="15"/>
            <w:shd w:val="clear" w:color="auto" w:fill="auto"/>
          </w:tcPr>
          <w:p w:rsidR="0023332D" w:rsidRDefault="0023332D" w:rsidP="00990911">
            <w:pPr>
              <w:snapToGrid w:val="0"/>
              <w:spacing w:line="300" w:lineRule="auto"/>
              <w:rPr>
                <w:rFonts w:ascii="宋体" w:hAnsi="宋体"/>
                <w:sz w:val="18"/>
                <w:szCs w:val="18"/>
              </w:rPr>
            </w:pPr>
            <w:r>
              <w:rPr>
                <w:rFonts w:ascii="宋体" w:hAnsi="宋体"/>
                <w:sz w:val="18"/>
                <w:szCs w:val="18"/>
              </w:rPr>
              <w:t>9</w:t>
            </w:r>
            <w:r>
              <w:rPr>
                <w:rFonts w:ascii="宋体" w:hAnsi="宋体" w:hint="eastAsia"/>
                <w:sz w:val="18"/>
                <w:szCs w:val="18"/>
              </w:rPr>
              <w:t>、您对本项目建设的总体态度？</w:t>
            </w:r>
          </w:p>
          <w:p w:rsidR="0023332D" w:rsidRDefault="0023332D" w:rsidP="00990911">
            <w:pPr>
              <w:adjustRightInd/>
              <w:spacing w:line="240" w:lineRule="auto"/>
              <w:ind w:firstLineChars="100" w:firstLine="180"/>
              <w:rPr>
                <w:rFonts w:ascii="宋体" w:hAnsi="宋体"/>
                <w:sz w:val="18"/>
                <w:szCs w:val="18"/>
              </w:rPr>
            </w:pPr>
            <w:r>
              <w:rPr>
                <w:rFonts w:ascii="宋体" w:hAnsi="宋体" w:hint="eastAsia"/>
                <w:sz w:val="18"/>
                <w:szCs w:val="18"/>
              </w:rPr>
              <w:t>□支持</w:t>
            </w:r>
            <w:r>
              <w:rPr>
                <w:rFonts w:ascii="宋体" w:hAnsi="宋体"/>
                <w:sz w:val="18"/>
                <w:szCs w:val="18"/>
              </w:rPr>
              <w:t xml:space="preserve">    </w:t>
            </w:r>
            <w:r>
              <w:rPr>
                <w:rFonts w:ascii="宋体" w:hAnsi="宋体" w:hint="eastAsia"/>
                <w:sz w:val="18"/>
                <w:szCs w:val="18"/>
              </w:rPr>
              <w:t xml:space="preserve">     □无所谓        □反对（请阐述理由：</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hint="eastAsia"/>
                <w:sz w:val="18"/>
                <w:szCs w:val="18"/>
              </w:rPr>
              <w:t>）</w:t>
            </w:r>
            <w:r>
              <w:rPr>
                <w:rFonts w:ascii="宋体" w:hAnsi="宋体"/>
                <w:sz w:val="18"/>
                <w:szCs w:val="18"/>
              </w:rPr>
              <w:t xml:space="preserve"> </w:t>
            </w:r>
          </w:p>
        </w:tc>
      </w:tr>
      <w:tr w:rsidR="0023332D" w:rsidTr="0023332D">
        <w:trPr>
          <w:trHeight w:val="340"/>
        </w:trPr>
        <w:tc>
          <w:tcPr>
            <w:tcW w:w="9256" w:type="dxa"/>
            <w:gridSpan w:val="15"/>
            <w:shd w:val="clear" w:color="auto" w:fill="auto"/>
          </w:tcPr>
          <w:p w:rsidR="0023332D" w:rsidRDefault="0023332D" w:rsidP="00990911">
            <w:pPr>
              <w:adjustRightInd/>
              <w:spacing w:line="240" w:lineRule="auto"/>
              <w:rPr>
                <w:rFonts w:ascii="宋体" w:hAnsi="宋体"/>
                <w:sz w:val="18"/>
                <w:szCs w:val="18"/>
              </w:rPr>
            </w:pPr>
            <w:r>
              <w:rPr>
                <w:rFonts w:ascii="宋体" w:hAnsi="宋体"/>
                <w:sz w:val="18"/>
                <w:szCs w:val="18"/>
              </w:rPr>
              <w:t>10、</w:t>
            </w:r>
            <w:r>
              <w:rPr>
                <w:rFonts w:ascii="宋体" w:hAnsi="宋体" w:hint="eastAsia"/>
                <w:sz w:val="18"/>
                <w:szCs w:val="18"/>
              </w:rPr>
              <w:t>您对该项目有何意见和建议？（如环境保护、工程施工等）</w:t>
            </w:r>
          </w:p>
          <w:p w:rsidR="0023332D" w:rsidRDefault="0023332D" w:rsidP="00990911">
            <w:pPr>
              <w:adjustRightInd/>
              <w:spacing w:line="240" w:lineRule="auto"/>
              <w:ind w:firstLineChars="100" w:firstLine="180"/>
              <w:rPr>
                <w:rFonts w:ascii="宋体" w:hAnsi="宋体"/>
                <w:sz w:val="18"/>
                <w:szCs w:val="18"/>
              </w:rPr>
            </w:pPr>
          </w:p>
        </w:tc>
      </w:tr>
      <w:tr w:rsidR="0023332D" w:rsidTr="0023332D">
        <w:trPr>
          <w:trHeight w:val="340"/>
        </w:trPr>
        <w:tc>
          <w:tcPr>
            <w:tcW w:w="9256" w:type="dxa"/>
            <w:gridSpan w:val="15"/>
            <w:shd w:val="clear" w:color="auto" w:fill="auto"/>
          </w:tcPr>
          <w:p w:rsidR="0023332D" w:rsidRDefault="0023332D" w:rsidP="00990911">
            <w:pPr>
              <w:adjustRightInd/>
              <w:spacing w:line="240" w:lineRule="auto"/>
              <w:rPr>
                <w:rFonts w:ascii="宋体" w:hAnsi="宋体"/>
                <w:sz w:val="18"/>
                <w:szCs w:val="18"/>
              </w:rPr>
            </w:pPr>
            <w:r>
              <w:rPr>
                <w:rFonts w:ascii="宋体" w:hAnsi="宋体" w:hint="eastAsia"/>
                <w:sz w:val="18"/>
                <w:szCs w:val="18"/>
              </w:rPr>
              <w:t>注：希望您能提出宝贵的意见或建议，在您认为合适的答案处打“√”。谢谢您的参与！</w:t>
            </w:r>
          </w:p>
        </w:tc>
      </w:tr>
      <w:tr w:rsidR="0023332D" w:rsidTr="0023332D">
        <w:trPr>
          <w:trHeight w:val="553"/>
        </w:trPr>
        <w:tc>
          <w:tcPr>
            <w:tcW w:w="9256" w:type="dxa"/>
            <w:gridSpan w:val="15"/>
            <w:shd w:val="clear" w:color="auto" w:fill="auto"/>
            <w:vAlign w:val="center"/>
          </w:tcPr>
          <w:p w:rsidR="0023332D" w:rsidRDefault="0023332D" w:rsidP="00990911">
            <w:pPr>
              <w:snapToGrid w:val="0"/>
              <w:spacing w:line="300" w:lineRule="auto"/>
              <w:ind w:firstLineChars="100" w:firstLine="180"/>
              <w:rPr>
                <w:rFonts w:ascii="宋体" w:hAnsi="宋体"/>
                <w:sz w:val="18"/>
                <w:szCs w:val="18"/>
              </w:rPr>
            </w:pPr>
            <w:r>
              <w:rPr>
                <w:rFonts w:ascii="宋体" w:hAnsi="宋体" w:hint="eastAsia"/>
                <w:sz w:val="18"/>
                <w:szCs w:val="18"/>
              </w:rPr>
              <w:t xml:space="preserve">建设单位： </w:t>
            </w:r>
            <w:r>
              <w:rPr>
                <w:rFonts w:ascii="宋体" w:hAnsi="宋体"/>
                <w:sz w:val="18"/>
                <w:szCs w:val="18"/>
              </w:rPr>
              <w:t xml:space="preserve">                             </w:t>
            </w:r>
            <w:r>
              <w:rPr>
                <w:rFonts w:ascii="宋体" w:hAnsi="宋体" w:hint="eastAsia"/>
                <w:sz w:val="18"/>
                <w:szCs w:val="18"/>
              </w:rPr>
              <w:t>联系人（电话）：</w:t>
            </w:r>
            <w:r>
              <w:rPr>
                <w:rFonts w:ascii="宋体" w:hAnsi="宋体"/>
                <w:sz w:val="18"/>
                <w:szCs w:val="18"/>
              </w:rPr>
              <w:t xml:space="preserve"> </w:t>
            </w:r>
          </w:p>
        </w:tc>
      </w:tr>
      <w:tr w:rsidR="0023332D" w:rsidTr="0023332D">
        <w:trPr>
          <w:trHeight w:val="561"/>
        </w:trPr>
        <w:tc>
          <w:tcPr>
            <w:tcW w:w="9256" w:type="dxa"/>
            <w:gridSpan w:val="15"/>
            <w:shd w:val="clear" w:color="auto" w:fill="auto"/>
            <w:vAlign w:val="center"/>
          </w:tcPr>
          <w:p w:rsidR="0023332D" w:rsidRDefault="0023332D" w:rsidP="00990911">
            <w:pPr>
              <w:snapToGrid w:val="0"/>
              <w:spacing w:line="300" w:lineRule="auto"/>
              <w:ind w:firstLineChars="100" w:firstLine="180"/>
              <w:rPr>
                <w:rFonts w:ascii="宋体" w:hAnsi="宋体"/>
                <w:sz w:val="18"/>
                <w:szCs w:val="18"/>
              </w:rPr>
            </w:pPr>
            <w:r>
              <w:rPr>
                <w:rFonts w:ascii="宋体" w:hAnsi="宋体" w:hint="eastAsia"/>
                <w:sz w:val="18"/>
                <w:szCs w:val="18"/>
              </w:rPr>
              <w:t>建设效果</w:t>
            </w:r>
            <w:r>
              <w:rPr>
                <w:rFonts w:ascii="宋体" w:hAnsi="宋体"/>
                <w:sz w:val="18"/>
                <w:szCs w:val="18"/>
              </w:rPr>
              <w:t>评价</w:t>
            </w:r>
            <w:r>
              <w:rPr>
                <w:rFonts w:ascii="宋体" w:hAnsi="宋体" w:hint="eastAsia"/>
                <w:sz w:val="18"/>
                <w:szCs w:val="18"/>
              </w:rPr>
              <w:t xml:space="preserve">单位： </w:t>
            </w:r>
            <w:r>
              <w:rPr>
                <w:rFonts w:ascii="宋体" w:hAnsi="宋体"/>
                <w:sz w:val="18"/>
                <w:szCs w:val="18"/>
              </w:rPr>
              <w:t xml:space="preserve">                     </w:t>
            </w:r>
            <w:r>
              <w:rPr>
                <w:rFonts w:ascii="宋体" w:hAnsi="宋体" w:hint="eastAsia"/>
                <w:sz w:val="18"/>
                <w:szCs w:val="18"/>
              </w:rPr>
              <w:t xml:space="preserve">联系人（电话）： </w:t>
            </w:r>
          </w:p>
        </w:tc>
      </w:tr>
    </w:tbl>
    <w:p w:rsidR="0023332D" w:rsidRPr="0023332D" w:rsidRDefault="0023332D" w:rsidP="0023332D">
      <w:pPr>
        <w:pStyle w:val="affffb"/>
        <w:ind w:firstLine="420"/>
      </w:pPr>
    </w:p>
    <w:p w:rsidR="0023332D" w:rsidRDefault="0023332D" w:rsidP="0023332D">
      <w:pPr>
        <w:pStyle w:val="affffb"/>
        <w:ind w:firstLine="420"/>
        <w:sectPr w:rsidR="0023332D" w:rsidSect="0023332D">
          <w:pgSz w:w="11906" w:h="16838" w:code="9"/>
          <w:pgMar w:top="2410" w:right="1134" w:bottom="1134" w:left="1134" w:header="1418" w:footer="1134" w:gutter="284"/>
          <w:cols w:space="425"/>
          <w:formProt w:val="0"/>
          <w:docGrid w:type="lines" w:linePitch="312"/>
        </w:sectPr>
      </w:pPr>
    </w:p>
    <w:p w:rsidR="0023332D" w:rsidRDefault="0023332D" w:rsidP="0023332D">
      <w:pPr>
        <w:pStyle w:val="af8"/>
        <w:rPr>
          <w:vanish w:val="0"/>
        </w:rPr>
      </w:pPr>
    </w:p>
    <w:p w:rsidR="0023332D" w:rsidRDefault="0023332D" w:rsidP="0023332D">
      <w:pPr>
        <w:pStyle w:val="afe"/>
        <w:rPr>
          <w:vanish w:val="0"/>
        </w:rPr>
      </w:pPr>
    </w:p>
    <w:p w:rsidR="0023332D" w:rsidRDefault="0023332D" w:rsidP="0023332D">
      <w:pPr>
        <w:pStyle w:val="aff3"/>
        <w:spacing w:before="78" w:after="156"/>
      </w:pPr>
      <w:r>
        <w:br/>
      </w:r>
      <w:r>
        <w:rPr>
          <w:rFonts w:hint="eastAsia"/>
        </w:rPr>
        <w:t>（资料性）</w:t>
      </w:r>
      <w:r>
        <w:br/>
      </w:r>
      <w:r>
        <w:rPr>
          <w:rFonts w:hint="eastAsia"/>
        </w:rPr>
        <w:t>渔获量参数的计算方法</w:t>
      </w:r>
    </w:p>
    <w:p w:rsidR="0035361C" w:rsidRPr="0035361C" w:rsidRDefault="0023332D" w:rsidP="0035361C">
      <w:pPr>
        <w:pStyle w:val="aff4"/>
        <w:spacing w:before="156" w:after="156"/>
      </w:pPr>
      <w:r w:rsidRPr="0023332D">
        <w:rPr>
          <w:rFonts w:hint="eastAsia"/>
        </w:rPr>
        <w:t>自然死亡系数</w:t>
      </w:r>
    </w:p>
    <w:p w:rsidR="0035361C" w:rsidRPr="0035361C" w:rsidRDefault="0035361C" w:rsidP="0035361C">
      <w:pPr>
        <w:pStyle w:val="affffb"/>
        <w:ind w:firstLine="420"/>
      </w:pPr>
      <w:r w:rsidRPr="0023332D">
        <w:rPr>
          <w:rFonts w:hint="eastAsia"/>
        </w:rPr>
        <w:t>自然死亡系数</w:t>
      </w:r>
      <w:r>
        <w:rPr>
          <w:rFonts w:hint="eastAsia"/>
        </w:rPr>
        <w:t>按式（B.1）计算</w:t>
      </w:r>
    </w:p>
    <w:p w:rsidR="0035361C" w:rsidRDefault="0023332D" w:rsidP="0035361C">
      <w:pPr>
        <w:pStyle w:val="affffffd"/>
        <w:jc w:val="left"/>
      </w:pPr>
      <w:r>
        <w:tab/>
      </w:r>
      <m:oMath>
        <m:func>
          <m:funcPr>
            <m:ctrlPr>
              <w:rPr>
                <w:rFonts w:ascii="Cambria Math" w:hAnsi="Cambria Math"/>
              </w:rPr>
            </m:ctrlPr>
          </m:funcPr>
          <m:fName>
            <m:r>
              <m:rPr>
                <m:sty m:val="p"/>
              </m:rPr>
              <w:rPr>
                <w:rFonts w:ascii="Cambria Math" w:hAnsi="Cambria Math"/>
              </w:rPr>
              <m:t>log</m:t>
            </m:r>
          </m:fName>
          <m:e>
            <m:r>
              <w:rPr>
                <w:rFonts w:ascii="Cambria Math" w:hAnsi="Cambria Math"/>
              </w:rPr>
              <m:t>M</m:t>
            </m:r>
          </m:e>
        </m:func>
        <m:r>
          <w:rPr>
            <w:rFonts w:ascii="Cambria Math" w:hAnsi="Cambria Math"/>
          </w:rPr>
          <m:t>=-0.0066-0.279</m:t>
        </m:r>
        <m:func>
          <m:funcPr>
            <m:ctrlPr>
              <w:rPr>
                <w:rFonts w:ascii="Cambria Math" w:hAnsi="Cambria Math"/>
                <w:i/>
              </w:rPr>
            </m:ctrlPr>
          </m:funcPr>
          <m:fName>
            <m:r>
              <m:rPr>
                <m:sty m:val="p"/>
              </m:rPr>
              <w:rPr>
                <w:rFonts w:ascii="Cambria Math" w:hAnsi="Cambria Math"/>
              </w:rPr>
              <m:t>log</m:t>
            </m:r>
          </m:fName>
          <m:e>
            <m:r>
              <w:rPr>
                <w:rFonts w:ascii="Cambria Math" w:hAnsi="Cambria Math"/>
              </w:rPr>
              <m:t>L</m:t>
            </m:r>
          </m:e>
        </m:func>
        <m:r>
          <w:rPr>
            <w:rFonts w:ascii="Cambria Math" w:hAnsi="Cambria Math" w:hint="eastAsia"/>
          </w:rPr>
          <m:t>∞</m:t>
        </m:r>
        <m:r>
          <w:rPr>
            <w:rFonts w:ascii="Cambria Math" w:hAnsi="Cambria Math"/>
          </w:rPr>
          <m:t>+0.6543</m:t>
        </m:r>
        <m:func>
          <m:funcPr>
            <m:ctrlPr>
              <w:rPr>
                <w:rFonts w:ascii="Cambria Math" w:hAnsi="Cambria Math"/>
                <w:i/>
              </w:rPr>
            </m:ctrlPr>
          </m:funcPr>
          <m:fName>
            <m:r>
              <m:rPr>
                <m:sty m:val="p"/>
              </m:rPr>
              <w:rPr>
                <w:rFonts w:ascii="Cambria Math" w:hAnsi="Cambria Math"/>
              </w:rPr>
              <m:t>log</m:t>
            </m:r>
          </m:fName>
          <m:e>
            <m:r>
              <w:rPr>
                <w:rFonts w:ascii="Cambria Math" w:hAnsi="Cambria Math"/>
              </w:rPr>
              <m:t>K</m:t>
            </m:r>
          </m:e>
        </m:func>
        <m:r>
          <w:rPr>
            <w:rFonts w:ascii="Cambria Math" w:hAnsi="Cambria Math"/>
          </w:rPr>
          <m:t>+0.4631</m:t>
        </m:r>
        <m:func>
          <m:funcPr>
            <m:ctrlPr>
              <w:rPr>
                <w:rFonts w:ascii="Cambria Math" w:hAnsi="Cambria Math"/>
                <w:i/>
              </w:rPr>
            </m:ctrlPr>
          </m:funcPr>
          <m:fName>
            <m:r>
              <m:rPr>
                <m:sty m:val="p"/>
              </m:rPr>
              <w:rPr>
                <w:rFonts w:ascii="Cambria Math" w:hAnsi="Cambria Math"/>
              </w:rPr>
              <m:t>log</m:t>
            </m:r>
          </m:fName>
          <m:e>
            <m:r>
              <w:rPr>
                <w:rFonts w:ascii="Cambria Math" w:hAnsi="Cambria Math"/>
              </w:rPr>
              <m:t>T</m:t>
            </m:r>
          </m:e>
        </m:func>
      </m:oMath>
      <w:r w:rsidR="0035361C" w:rsidRPr="0023332D">
        <w:rPr>
          <w:rFonts w:ascii="微软雅黑" w:eastAsia="微软雅黑" w:hAnsi="微软雅黑"/>
        </w:rPr>
        <w:tab/>
      </w:r>
      <w:r w:rsidR="0035361C">
        <w:t>(B.</w:t>
      </w:r>
      <w:r w:rsidR="00924759">
        <w:fldChar w:fldCharType="begin"/>
      </w:r>
      <w:r w:rsidR="00924759">
        <w:instrText xml:space="preserve"> seq fulu_equation_132766753088344821 </w:instrText>
      </w:r>
      <w:r w:rsidR="00924759">
        <w:fldChar w:fldCharType="separate"/>
      </w:r>
      <w:r w:rsidR="00093C52">
        <w:rPr>
          <w:noProof/>
        </w:rPr>
        <w:t>1</w:t>
      </w:r>
      <w:r w:rsidR="00924759">
        <w:rPr>
          <w:noProof/>
        </w:rPr>
        <w:fldChar w:fldCharType="end"/>
      </w:r>
      <w:r w:rsidR="0035361C">
        <w:t>)</w:t>
      </w:r>
    </w:p>
    <w:p w:rsidR="0023332D" w:rsidRDefault="0023332D" w:rsidP="0035361C">
      <w:pPr>
        <w:pStyle w:val="affffffd"/>
        <w:jc w:val="left"/>
      </w:pPr>
    </w:p>
    <w:p w:rsidR="0023332D" w:rsidRPr="0023332D" w:rsidRDefault="0023332D" w:rsidP="0023332D">
      <w:pPr>
        <w:pStyle w:val="affffb"/>
        <w:ind w:firstLine="420"/>
        <w:rPr>
          <w:rFonts w:ascii="Calibri" w:hAnsi="Calibri"/>
        </w:rPr>
      </w:pPr>
      <w:r>
        <w:rPr>
          <w:rFonts w:hint="eastAsia"/>
        </w:rPr>
        <w:t>式中：</w:t>
      </w:r>
    </w:p>
    <w:p w:rsidR="0023332D" w:rsidRDefault="0023332D" w:rsidP="0023332D">
      <w:pPr>
        <w:pStyle w:val="affffb"/>
        <w:ind w:firstLine="420"/>
        <w:rPr>
          <w:rFonts w:hAnsi="宋体"/>
        </w:rPr>
      </w:pPr>
      <w:r>
        <w:rPr>
          <w:rFonts w:hAnsi="宋体" w:hint="eastAsia"/>
          <w:i/>
          <w:iCs/>
        </w:rPr>
        <w:t xml:space="preserve">M </w:t>
      </w:r>
      <w:r>
        <w:rPr>
          <w:rFonts w:hint="eastAsia"/>
        </w:rPr>
        <w:t>——</w:t>
      </w:r>
      <w:r>
        <w:rPr>
          <w:rFonts w:hAnsi="宋体"/>
        </w:rPr>
        <w:t>自然死亡系数</w:t>
      </w:r>
      <w:r>
        <w:rPr>
          <w:rFonts w:hAnsi="宋体" w:hint="eastAsia"/>
        </w:rPr>
        <w:t>；</w:t>
      </w:r>
    </w:p>
    <w:p w:rsidR="0023332D" w:rsidRDefault="0023332D" w:rsidP="0023332D">
      <w:pPr>
        <w:pStyle w:val="affffb"/>
        <w:ind w:firstLine="420"/>
        <w:rPr>
          <w:rFonts w:hAnsi="宋体"/>
        </w:rPr>
      </w:pPr>
      <w:r>
        <w:rPr>
          <w:rFonts w:hAnsi="宋体" w:hint="eastAsia"/>
          <w:i/>
          <w:iCs/>
        </w:rPr>
        <w:t>L∞</w:t>
      </w:r>
      <w:r>
        <w:rPr>
          <w:rFonts w:hint="eastAsia"/>
        </w:rPr>
        <w:t>——</w:t>
      </w:r>
      <w:r>
        <w:rPr>
          <w:rFonts w:hAnsi="宋体" w:hint="eastAsia"/>
        </w:rPr>
        <w:t>渐进体长，单位为厘米（cm）；</w:t>
      </w:r>
    </w:p>
    <w:p w:rsidR="0023332D" w:rsidRDefault="0023332D" w:rsidP="0023332D">
      <w:pPr>
        <w:pStyle w:val="affffb"/>
        <w:ind w:firstLine="420"/>
        <w:rPr>
          <w:rFonts w:hAnsi="宋体"/>
        </w:rPr>
      </w:pPr>
      <w:r>
        <w:rPr>
          <w:rFonts w:hAnsi="宋体" w:hint="eastAsia"/>
          <w:i/>
          <w:iCs/>
        </w:rPr>
        <w:t xml:space="preserve">K  </w:t>
      </w:r>
      <w:r>
        <w:rPr>
          <w:rFonts w:hint="eastAsia"/>
        </w:rPr>
        <w:t>——</w:t>
      </w:r>
      <w:r>
        <w:rPr>
          <w:rFonts w:hAnsi="宋体" w:hint="eastAsia"/>
        </w:rPr>
        <w:t>生长系数；</w:t>
      </w:r>
    </w:p>
    <w:p w:rsidR="0023332D" w:rsidRDefault="0023332D" w:rsidP="0023332D">
      <w:pPr>
        <w:pStyle w:val="affffb"/>
        <w:ind w:firstLine="420"/>
        <w:rPr>
          <w:rFonts w:hAnsi="宋体"/>
        </w:rPr>
      </w:pPr>
      <w:r>
        <w:rPr>
          <w:rFonts w:hAnsi="宋体" w:hint="eastAsia"/>
          <w:i/>
          <w:iCs/>
        </w:rPr>
        <w:t xml:space="preserve">T  </w:t>
      </w:r>
      <w:r>
        <w:rPr>
          <w:rFonts w:hint="eastAsia"/>
        </w:rPr>
        <w:t>——</w:t>
      </w:r>
      <w:r>
        <w:rPr>
          <w:rFonts w:hAnsi="宋体" w:hint="eastAsia"/>
        </w:rPr>
        <w:t>平均水温，单位为摄氏度（℃）。</w:t>
      </w:r>
    </w:p>
    <w:p w:rsidR="0023332D" w:rsidRDefault="0035361C" w:rsidP="0035361C">
      <w:pPr>
        <w:pStyle w:val="aff4"/>
        <w:spacing w:before="156" w:after="156"/>
      </w:pPr>
      <w:r w:rsidRPr="0035361C">
        <w:rPr>
          <w:rFonts w:hint="eastAsia"/>
        </w:rPr>
        <w:t xml:space="preserve"> </w:t>
      </w:r>
      <w:r w:rsidR="0023332D" w:rsidRPr="001E2C5E">
        <w:t>捕捞死亡率</w:t>
      </w:r>
    </w:p>
    <w:p w:rsidR="0035361C" w:rsidRPr="0035361C" w:rsidRDefault="0035361C" w:rsidP="0035361C">
      <w:pPr>
        <w:pStyle w:val="affffb"/>
        <w:ind w:firstLine="420"/>
      </w:pPr>
      <w:r>
        <w:rPr>
          <w:rFonts w:hint="eastAsia"/>
        </w:rPr>
        <w:t>捕捞</w:t>
      </w:r>
      <w:r>
        <w:t>死亡率</w:t>
      </w:r>
      <w:r w:rsidRPr="0035361C">
        <w:rPr>
          <w:rFonts w:hint="eastAsia"/>
        </w:rPr>
        <w:t>按式（</w:t>
      </w:r>
      <w:r>
        <w:rPr>
          <w:rFonts w:hint="eastAsia"/>
        </w:rPr>
        <w:t>B.2</w:t>
      </w:r>
      <w:r w:rsidRPr="0035361C">
        <w:rPr>
          <w:rFonts w:hint="eastAsia"/>
        </w:rPr>
        <w:t>）计算</w:t>
      </w:r>
    </w:p>
    <w:p w:rsidR="0035361C" w:rsidRPr="0035361C" w:rsidRDefault="0023332D" w:rsidP="0035361C">
      <w:pPr>
        <w:pStyle w:val="affffffd"/>
      </w:pPr>
      <w:r>
        <w:tab/>
      </w:r>
      <m:oMath>
        <m:r>
          <w:rPr>
            <w:rFonts w:ascii="Cambria Math" w:hAnsi="Cambria Math" w:hint="eastAsia"/>
          </w:rPr>
          <m:t>v</m:t>
        </m:r>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M+F</m:t>
            </m:r>
          </m:den>
        </m:f>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-(M+F)</m:t>
            </m:r>
          </m:sup>
        </m:sSup>
        <m:r>
          <w:rPr>
            <w:rFonts w:ascii="Cambria Math" w:hAnsi="Cambria Math"/>
          </w:rPr>
          <m:t>)</m:t>
        </m:r>
      </m:oMath>
      <w:r w:rsidRPr="0023332D">
        <w:rPr>
          <w:rFonts w:ascii="微软雅黑" w:eastAsia="微软雅黑" w:hAnsi="微软雅黑"/>
        </w:rPr>
        <w:tab/>
      </w:r>
      <w:r>
        <w:t>(B.</w:t>
      </w:r>
      <w:r w:rsidR="00924759">
        <w:fldChar w:fldCharType="begin"/>
      </w:r>
      <w:r w:rsidR="00924759">
        <w:instrText xml:space="preserve">  seq fulu_equation_132766753088344821  </w:instrText>
      </w:r>
      <w:r w:rsidR="00924759">
        <w:fldChar w:fldCharType="separate"/>
      </w:r>
      <w:r w:rsidR="00093C52">
        <w:rPr>
          <w:noProof/>
        </w:rPr>
        <w:t>2</w:t>
      </w:r>
      <w:r w:rsidR="00924759">
        <w:rPr>
          <w:noProof/>
        </w:rPr>
        <w:fldChar w:fldCharType="end"/>
      </w:r>
      <w:r>
        <w:t>)</w:t>
      </w:r>
    </w:p>
    <w:p w:rsidR="0023332D" w:rsidRPr="0023332D" w:rsidRDefault="0023332D" w:rsidP="0023332D">
      <w:pPr>
        <w:pStyle w:val="affffb"/>
        <w:ind w:firstLine="420"/>
      </w:pPr>
      <w:r>
        <w:rPr>
          <w:rFonts w:hint="eastAsia"/>
        </w:rPr>
        <w:t>式中：</w:t>
      </w:r>
    </w:p>
    <w:p w:rsidR="0023332D" w:rsidRDefault="0023332D" w:rsidP="0023332D">
      <w:pPr>
        <w:pStyle w:val="affffb"/>
        <w:ind w:firstLine="420"/>
        <w:rPr>
          <w:rFonts w:hAnsi="宋体"/>
        </w:rPr>
      </w:pPr>
      <w:r>
        <w:rPr>
          <w:rFonts w:hAnsi="宋体" w:hint="eastAsia"/>
          <w:i/>
        </w:rPr>
        <w:t xml:space="preserve">v </w:t>
      </w:r>
      <w:r>
        <w:rPr>
          <w:rFonts w:hAnsi="宋体" w:hint="eastAsia"/>
          <w:iCs/>
        </w:rPr>
        <w:t>——</w:t>
      </w:r>
      <w:r>
        <w:rPr>
          <w:rFonts w:hAnsi="宋体"/>
        </w:rPr>
        <w:t>捕捞死亡</w:t>
      </w:r>
      <w:r>
        <w:rPr>
          <w:rFonts w:hAnsi="宋体" w:hint="eastAsia"/>
        </w:rPr>
        <w:t>率；</w:t>
      </w:r>
    </w:p>
    <w:p w:rsidR="0023332D" w:rsidRDefault="0023332D" w:rsidP="0023332D">
      <w:pPr>
        <w:pStyle w:val="affffb"/>
        <w:ind w:firstLine="420"/>
        <w:rPr>
          <w:rFonts w:hAnsi="宋体"/>
          <w:i/>
        </w:rPr>
      </w:pPr>
      <w:r>
        <w:rPr>
          <w:rFonts w:hAnsi="宋体"/>
          <w:i/>
        </w:rPr>
        <w:t>M</w:t>
      </w:r>
      <w:r>
        <w:rPr>
          <w:rFonts w:hAnsi="宋体" w:hint="eastAsia"/>
          <w:i/>
        </w:rPr>
        <w:t xml:space="preserve"> </w:t>
      </w:r>
      <w:r>
        <w:rPr>
          <w:rFonts w:hAnsi="宋体" w:hint="eastAsia"/>
          <w:iCs/>
        </w:rPr>
        <w:t>——自然死亡系数；</w:t>
      </w:r>
    </w:p>
    <w:p w:rsidR="0023332D" w:rsidRDefault="0023332D" w:rsidP="00990911">
      <w:pPr>
        <w:pStyle w:val="affffb"/>
        <w:ind w:firstLine="420"/>
        <w:rPr>
          <w:rFonts w:hAnsi="宋体"/>
        </w:rPr>
      </w:pPr>
      <w:r>
        <w:rPr>
          <w:rFonts w:hAnsi="宋体" w:hint="eastAsia"/>
          <w:i/>
        </w:rPr>
        <w:t xml:space="preserve">F </w:t>
      </w:r>
      <w:r w:rsidR="00990911">
        <w:rPr>
          <w:rFonts w:hAnsi="宋体" w:hint="eastAsia"/>
          <w:iCs/>
        </w:rPr>
        <w:t>——捕捞死亡系数。</w:t>
      </w:r>
    </w:p>
    <w:p w:rsidR="0023332D" w:rsidRDefault="0023332D" w:rsidP="0035361C">
      <w:pPr>
        <w:pStyle w:val="aff4"/>
        <w:spacing w:before="156" w:after="156"/>
      </w:pPr>
      <w:r w:rsidRPr="0035361C">
        <w:t>现存资源量</w:t>
      </w:r>
    </w:p>
    <w:p w:rsidR="0035361C" w:rsidRPr="0035361C" w:rsidRDefault="0035361C" w:rsidP="0035361C">
      <w:pPr>
        <w:pStyle w:val="affffb"/>
        <w:ind w:firstLine="420"/>
      </w:pPr>
      <w:r>
        <w:t>现存资源量</w:t>
      </w:r>
      <w:r w:rsidRPr="0035361C">
        <w:rPr>
          <w:rFonts w:hint="eastAsia"/>
        </w:rPr>
        <w:t>按式（</w:t>
      </w:r>
      <w:r>
        <w:rPr>
          <w:rFonts w:hint="eastAsia"/>
        </w:rPr>
        <w:t>B.3</w:t>
      </w:r>
      <w:r w:rsidRPr="0035361C">
        <w:rPr>
          <w:rFonts w:hint="eastAsia"/>
        </w:rPr>
        <w:t>）计算</w:t>
      </w:r>
    </w:p>
    <w:p w:rsidR="0023332D" w:rsidRDefault="0023332D" w:rsidP="0023332D">
      <w:pPr>
        <w:pStyle w:val="affffffd"/>
      </w:pPr>
      <w:r>
        <w:tab/>
      </w:r>
      <m:oMath>
        <m:sSub>
          <m:sSubPr>
            <m:ctrlPr>
              <w:rPr>
                <w:rFonts w:ascii="Cambria Math" w:hAnsi="Cambria Math"/>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-(M+F)t</m:t>
            </m:r>
          </m:sup>
        </m:sSup>
      </m:oMath>
      <w:r w:rsidRPr="0023332D">
        <w:rPr>
          <w:rFonts w:ascii="微软雅黑" w:eastAsia="微软雅黑" w:hAnsi="微软雅黑"/>
        </w:rPr>
        <w:tab/>
      </w:r>
      <w:r>
        <w:t>(B.</w:t>
      </w:r>
      <w:r w:rsidR="00924759">
        <w:fldChar w:fldCharType="begin"/>
      </w:r>
      <w:r w:rsidR="00924759">
        <w:instrText xml:space="preserve">  seq fulu_equation_132766753088344821  </w:instrText>
      </w:r>
      <w:r w:rsidR="00924759">
        <w:fldChar w:fldCharType="separate"/>
      </w:r>
      <w:r w:rsidR="00093C52">
        <w:rPr>
          <w:noProof/>
        </w:rPr>
        <w:t>3</w:t>
      </w:r>
      <w:r w:rsidR="00924759">
        <w:rPr>
          <w:noProof/>
        </w:rPr>
        <w:fldChar w:fldCharType="end"/>
      </w:r>
      <w:r>
        <w:t>)</w:t>
      </w:r>
    </w:p>
    <w:p w:rsidR="0023332D" w:rsidRPr="0023332D" w:rsidRDefault="0023332D" w:rsidP="0023332D">
      <w:pPr>
        <w:pStyle w:val="affffb"/>
        <w:ind w:firstLine="420"/>
        <w:rPr>
          <w:rFonts w:ascii="Calibri" w:hAnsi="Calibri"/>
        </w:rPr>
      </w:pPr>
      <w:r>
        <w:rPr>
          <w:rFonts w:hint="eastAsia"/>
        </w:rPr>
        <w:t>式中：</w:t>
      </w:r>
    </w:p>
    <w:p w:rsidR="0023332D" w:rsidRDefault="0023332D" w:rsidP="0023332D">
      <w:pPr>
        <w:pStyle w:val="affffb"/>
        <w:ind w:firstLine="420"/>
        <w:rPr>
          <w:rFonts w:hAnsi="宋体"/>
          <w:iCs/>
        </w:rPr>
      </w:pPr>
      <w:r>
        <w:rPr>
          <w:rFonts w:hAnsi="宋体"/>
          <w:i/>
        </w:rPr>
        <w:t>N</w:t>
      </w:r>
      <w:r>
        <w:rPr>
          <w:rFonts w:hAnsi="宋体" w:hint="eastAsia"/>
          <w:vertAlign w:val="subscript"/>
        </w:rPr>
        <w:t>t</w:t>
      </w:r>
      <w:r>
        <w:t xml:space="preserve"> </w:t>
      </w:r>
      <w:r>
        <w:rPr>
          <w:rFonts w:hint="eastAsia"/>
        </w:rPr>
        <w:t>——</w:t>
      </w:r>
      <w:r>
        <w:rPr>
          <w:rFonts w:hAnsi="宋体"/>
        </w:rPr>
        <w:t>t年后剩余</w:t>
      </w:r>
      <w:r>
        <w:rPr>
          <w:rFonts w:hAnsi="宋体" w:hint="eastAsia"/>
        </w:rPr>
        <w:t>数量，单位为尾或只（ind）；</w:t>
      </w:r>
    </w:p>
    <w:p w:rsidR="0023332D" w:rsidRDefault="0023332D" w:rsidP="0023332D">
      <w:pPr>
        <w:pStyle w:val="affffb"/>
        <w:ind w:firstLine="420"/>
      </w:pPr>
      <w:r>
        <w:rPr>
          <w:rFonts w:hAnsi="宋体"/>
          <w:i/>
        </w:rPr>
        <w:t>N</w:t>
      </w:r>
      <w:r>
        <w:rPr>
          <w:rFonts w:hAnsi="宋体"/>
          <w:vertAlign w:val="subscript"/>
        </w:rPr>
        <w:t>0</w:t>
      </w:r>
      <w:r>
        <w:t xml:space="preserve"> </w:t>
      </w:r>
      <w:r>
        <w:rPr>
          <w:rFonts w:hint="eastAsia"/>
        </w:rPr>
        <w:t>——</w:t>
      </w:r>
      <w:r>
        <w:rPr>
          <w:rFonts w:hAnsi="宋体"/>
        </w:rPr>
        <w:t>初始放流数</w:t>
      </w:r>
      <w:r>
        <w:rPr>
          <w:rFonts w:hAnsi="宋体" w:hint="eastAsia"/>
        </w:rPr>
        <w:t>量,单位为尾或只（ind）</w:t>
      </w:r>
      <w:r>
        <w:rPr>
          <w:rFonts w:hint="eastAsia"/>
        </w:rPr>
        <w:t>；</w:t>
      </w:r>
    </w:p>
    <w:p w:rsidR="0023332D" w:rsidRDefault="0023332D" w:rsidP="0023332D">
      <w:pPr>
        <w:pStyle w:val="affffb"/>
        <w:ind w:firstLine="420"/>
        <w:rPr>
          <w:rFonts w:hAnsi="宋体"/>
          <w:i/>
        </w:rPr>
      </w:pPr>
      <w:r>
        <w:rPr>
          <w:rFonts w:hAnsi="宋体"/>
          <w:i/>
        </w:rPr>
        <w:t>M</w:t>
      </w:r>
      <w:r>
        <w:rPr>
          <w:rFonts w:hAnsi="宋体" w:hint="eastAsia"/>
          <w:i/>
        </w:rPr>
        <w:t xml:space="preserve"> </w:t>
      </w:r>
      <w:r>
        <w:rPr>
          <w:rFonts w:hAnsi="宋体" w:hint="eastAsia"/>
          <w:iCs/>
        </w:rPr>
        <w:t>——自然死亡系数；</w:t>
      </w:r>
    </w:p>
    <w:p w:rsidR="0023332D" w:rsidRDefault="0023332D" w:rsidP="0023332D">
      <w:pPr>
        <w:pStyle w:val="affffb"/>
        <w:ind w:firstLine="420"/>
        <w:rPr>
          <w:rFonts w:hAnsi="宋体"/>
          <w:i/>
        </w:rPr>
      </w:pPr>
      <w:r>
        <w:rPr>
          <w:rFonts w:hAnsi="宋体" w:hint="eastAsia"/>
          <w:i/>
        </w:rPr>
        <w:t xml:space="preserve">F </w:t>
      </w:r>
      <w:r>
        <w:rPr>
          <w:rFonts w:hAnsi="宋体" w:hint="eastAsia"/>
          <w:iCs/>
        </w:rPr>
        <w:t>——捕捞死亡系数；</w:t>
      </w:r>
    </w:p>
    <w:p w:rsidR="0023332D" w:rsidRDefault="0023332D" w:rsidP="0023332D">
      <w:pPr>
        <w:pStyle w:val="affffb"/>
        <w:ind w:firstLine="420"/>
        <w:rPr>
          <w:rFonts w:hAnsi="宋体"/>
          <w:iCs/>
        </w:rPr>
      </w:pPr>
      <w:r>
        <w:rPr>
          <w:rFonts w:hAnsi="宋体" w:hint="eastAsia"/>
          <w:i/>
          <w:iCs/>
        </w:rPr>
        <w:t>t</w:t>
      </w:r>
      <w:r>
        <w:rPr>
          <w:rFonts w:hAnsi="宋体" w:hint="eastAsia"/>
        </w:rPr>
        <w:t xml:space="preserve"> </w:t>
      </w:r>
      <w:r>
        <w:rPr>
          <w:rFonts w:hAnsi="宋体" w:hint="eastAsia"/>
          <w:iCs/>
        </w:rPr>
        <w:t>——年数，单位为年（a）。</w:t>
      </w:r>
    </w:p>
    <w:p w:rsidR="0023332D" w:rsidRDefault="0023332D" w:rsidP="0035361C">
      <w:pPr>
        <w:pStyle w:val="affffb"/>
        <w:ind w:firstLineChars="0" w:firstLine="0"/>
        <w:rPr>
          <w:highlight w:val="yellow"/>
        </w:rPr>
      </w:pPr>
    </w:p>
    <w:p w:rsidR="0035361C" w:rsidRDefault="0035361C" w:rsidP="0035361C">
      <w:pPr>
        <w:pStyle w:val="affffb"/>
        <w:ind w:firstLineChars="0" w:firstLine="0"/>
        <w:rPr>
          <w:highlight w:val="yellow"/>
        </w:rPr>
      </w:pPr>
    </w:p>
    <w:p w:rsidR="0023332D" w:rsidRDefault="00393A5C" w:rsidP="0023332D">
      <w:pPr>
        <w:pStyle w:val="affffb"/>
        <w:ind w:firstLineChars="0" w:firstLine="0"/>
        <w:jc w:val="center"/>
      </w:pPr>
      <w:r w:rsidRPr="00622222">
        <w:drawing>
          <wp:inline distT="0" distB="0" distL="0" distR="0">
            <wp:extent cx="1485900" cy="314325"/>
            <wp:effectExtent l="0" t="0" r="0" b="0"/>
            <wp:docPr id="27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314325"/>
                    </a:xfrm>
                    <a:prstGeom prst="rect">
                      <a:avLst/>
                    </a:prstGeom>
                    <a:noFill/>
                    <a:ln>
                      <a:noFill/>
                    </a:ln>
                  </pic:spPr>
                </pic:pic>
              </a:graphicData>
            </a:graphic>
          </wp:inline>
        </w:drawing>
      </w:r>
    </w:p>
    <w:bookmarkEnd w:id="43"/>
    <w:p w:rsidR="0023332D" w:rsidRDefault="0023332D" w:rsidP="0023332D">
      <w:pPr>
        <w:pStyle w:val="affffb"/>
        <w:ind w:firstLine="420"/>
      </w:pPr>
    </w:p>
    <w:sectPr w:rsidR="0023332D" w:rsidSect="0023332D">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759" w:rsidRDefault="00924759" w:rsidP="00D86DB7">
      <w:r>
        <w:separator/>
      </w:r>
    </w:p>
    <w:p w:rsidR="00924759" w:rsidRDefault="00924759"/>
    <w:p w:rsidR="00924759" w:rsidRDefault="00924759"/>
  </w:endnote>
  <w:endnote w:type="continuationSeparator" w:id="0">
    <w:p w:rsidR="00924759" w:rsidRDefault="00924759" w:rsidP="00D86DB7">
      <w:r>
        <w:continuationSeparator/>
      </w:r>
    </w:p>
    <w:p w:rsidR="00924759" w:rsidRDefault="00924759"/>
    <w:p w:rsidR="00924759" w:rsidRDefault="00924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Default="00990911">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Pr="00324EDD" w:rsidRDefault="00990911"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Default="00990911" w:rsidP="00C94DF2">
    <w:pPr>
      <w:pStyle w:val="affff8"/>
    </w:pPr>
    <w:r>
      <w:fldChar w:fldCharType="begin"/>
    </w:r>
    <w:r>
      <w:instrText>PAGE   \* MERGEFORMAT</w:instrText>
    </w:r>
    <w:r>
      <w:fldChar w:fldCharType="separate"/>
    </w:r>
    <w:r w:rsidR="00BF5471" w:rsidRPr="00BF5471">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759" w:rsidRDefault="00924759" w:rsidP="00D86DB7">
      <w:r>
        <w:separator/>
      </w:r>
    </w:p>
  </w:footnote>
  <w:footnote w:type="continuationSeparator" w:id="0">
    <w:p w:rsidR="00924759" w:rsidRDefault="00924759" w:rsidP="00D86DB7">
      <w:r>
        <w:continuationSeparator/>
      </w:r>
    </w:p>
    <w:p w:rsidR="00924759" w:rsidRDefault="00924759"/>
    <w:p w:rsidR="00924759" w:rsidRDefault="00924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Pr="00E70388" w:rsidRDefault="0099091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Pr="00324EDD" w:rsidRDefault="00990911"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Pr="005F4712" w:rsidRDefault="00990911"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093C52">
      <w:rPr>
        <w:noProof/>
        <w:lang w:val="fr-FR"/>
      </w:rPr>
      <w:t>DB 33/T XXXX—2021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11" w:rsidRPr="00D84FA1" w:rsidRDefault="00990911" w:rsidP="00A2271D">
    <w:pPr>
      <w:pStyle w:val="afffff0"/>
    </w:pPr>
    <w:r>
      <w:fldChar w:fldCharType="begin"/>
    </w:r>
    <w:r>
      <w:instrText xml:space="preserve"> STYLEREF  标准文件_文件编号  \* MERGEFORMAT </w:instrText>
    </w:r>
    <w:r>
      <w:fldChar w:fldCharType="separate"/>
    </w:r>
    <w:r w:rsidR="00140952">
      <w:t>DB 33/T XXXX</w:t>
    </w:r>
    <w:r w:rsidR="00140952">
      <w:t>—</w:t>
    </w:r>
    <w:r w:rsidR="00140952">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6DD198E"/>
    <w:multiLevelType w:val="multilevel"/>
    <w:tmpl w:val="26DD198E"/>
    <w:lvl w:ilvl="0">
      <w:start w:val="1"/>
      <w:numFmt w:val="decimal"/>
      <w:lvlText w:val="%1、"/>
      <w:lvlJc w:val="left"/>
      <w:pPr>
        <w:tabs>
          <w:tab w:val="num" w:pos="360"/>
        </w:tabs>
        <w:ind w:left="360" w:hanging="360"/>
      </w:pPr>
      <w:rPr>
        <w:rFonts w:ascii="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3C52A64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 w:numId="42">
    <w:abstractNumId w:val="28"/>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SortMethod w:val="0000"/>
  <w:documentProtection w:edit="forms" w:enforcement="1" w:cryptProviderType="rsaAES" w:cryptAlgorithmClass="hash" w:cryptAlgorithmType="typeAny" w:cryptAlgorithmSid="14" w:cryptSpinCount="100000" w:hash="7J1DGXJsBqOIRnXH968cquxQFmENiEudFlF9mGfjFSk+xH2yYBox3/X8nUO80x58cVWH9S1j0zMKNtWcCis44Q==" w:salt="Axypd9+6KJInzFUTTrTPI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69"/>
    <w:rsid w:val="0000040A"/>
    <w:rsid w:val="00000A94"/>
    <w:rsid w:val="00001972"/>
    <w:rsid w:val="00001D9A"/>
    <w:rsid w:val="00007B3A"/>
    <w:rsid w:val="000107E0"/>
    <w:rsid w:val="00011FDE"/>
    <w:rsid w:val="00012FFD"/>
    <w:rsid w:val="00014162"/>
    <w:rsid w:val="00014340"/>
    <w:rsid w:val="00016A9C"/>
    <w:rsid w:val="0002001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C52"/>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2CE7"/>
    <w:rsid w:val="00124E4F"/>
    <w:rsid w:val="001260B7"/>
    <w:rsid w:val="001265CB"/>
    <w:rsid w:val="001321C6"/>
    <w:rsid w:val="001325C4"/>
    <w:rsid w:val="00133010"/>
    <w:rsid w:val="001338EE"/>
    <w:rsid w:val="00133AAE"/>
    <w:rsid w:val="00135323"/>
    <w:rsid w:val="001356C4"/>
    <w:rsid w:val="00140952"/>
    <w:rsid w:val="00141114"/>
    <w:rsid w:val="00142969"/>
    <w:rsid w:val="001446C2"/>
    <w:rsid w:val="001457E7"/>
    <w:rsid w:val="00145D9D"/>
    <w:rsid w:val="00146388"/>
    <w:rsid w:val="001529E5"/>
    <w:rsid w:val="00153C7E"/>
    <w:rsid w:val="00156B25"/>
    <w:rsid w:val="00156E1A"/>
    <w:rsid w:val="00157894"/>
    <w:rsid w:val="00157B55"/>
    <w:rsid w:val="00157C8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C5E"/>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9C0"/>
    <w:rsid w:val="002253A1"/>
    <w:rsid w:val="00225CF8"/>
    <w:rsid w:val="0022794E"/>
    <w:rsid w:val="0023332D"/>
    <w:rsid w:val="00233D64"/>
    <w:rsid w:val="0023482A"/>
    <w:rsid w:val="00235655"/>
    <w:rsid w:val="002359CB"/>
    <w:rsid w:val="00235E4C"/>
    <w:rsid w:val="00243540"/>
    <w:rsid w:val="00243DD4"/>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272"/>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61C"/>
    <w:rsid w:val="003615D2"/>
    <w:rsid w:val="0036429C"/>
    <w:rsid w:val="00364A53"/>
    <w:rsid w:val="003654CB"/>
    <w:rsid w:val="00365AA9"/>
    <w:rsid w:val="00365F86"/>
    <w:rsid w:val="00365F87"/>
    <w:rsid w:val="00366E89"/>
    <w:rsid w:val="003705F4"/>
    <w:rsid w:val="00370D58"/>
    <w:rsid w:val="00371316"/>
    <w:rsid w:val="00373EB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A5C"/>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669"/>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5B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0F3"/>
    <w:rsid w:val="006D2503"/>
    <w:rsid w:val="006D3E96"/>
    <w:rsid w:val="006D4515"/>
    <w:rsid w:val="006D4BB1"/>
    <w:rsid w:val="006D6593"/>
    <w:rsid w:val="006E23EA"/>
    <w:rsid w:val="006F03A8"/>
    <w:rsid w:val="006F2ACA"/>
    <w:rsid w:val="006F2ADC"/>
    <w:rsid w:val="006F2BFE"/>
    <w:rsid w:val="006F31E9"/>
    <w:rsid w:val="006F5B87"/>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529"/>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133"/>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4C4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759"/>
    <w:rsid w:val="009249EC"/>
    <w:rsid w:val="009273B3"/>
    <w:rsid w:val="009305B5"/>
    <w:rsid w:val="009429D5"/>
    <w:rsid w:val="00942BF1"/>
    <w:rsid w:val="00945180"/>
    <w:rsid w:val="00945428"/>
    <w:rsid w:val="0094607B"/>
    <w:rsid w:val="00953604"/>
    <w:rsid w:val="0095496B"/>
    <w:rsid w:val="009610DC"/>
    <w:rsid w:val="00961490"/>
    <w:rsid w:val="00961FDE"/>
    <w:rsid w:val="0096381A"/>
    <w:rsid w:val="00965E04"/>
    <w:rsid w:val="009674AD"/>
    <w:rsid w:val="00970CDC"/>
    <w:rsid w:val="00977010"/>
    <w:rsid w:val="00977D02"/>
    <w:rsid w:val="009809BB"/>
    <w:rsid w:val="0098364B"/>
    <w:rsid w:val="00990911"/>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09C8"/>
    <w:rsid w:val="00A01757"/>
    <w:rsid w:val="00A028C0"/>
    <w:rsid w:val="00A02BAE"/>
    <w:rsid w:val="00A02BE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B4D"/>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39"/>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6F6"/>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9A5"/>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5471"/>
    <w:rsid w:val="00BF74A6"/>
    <w:rsid w:val="00C013AD"/>
    <w:rsid w:val="00C04904"/>
    <w:rsid w:val="00C056B3"/>
    <w:rsid w:val="00C103E5"/>
    <w:rsid w:val="00C129FC"/>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2DF"/>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4D97"/>
    <w:rsid w:val="00E85BFF"/>
    <w:rsid w:val="00E90391"/>
    <w:rsid w:val="00E906C2"/>
    <w:rsid w:val="00E9311F"/>
    <w:rsid w:val="00E934D1"/>
    <w:rsid w:val="00E94AF0"/>
    <w:rsid w:val="00E95D13"/>
    <w:rsid w:val="00E95DD3"/>
    <w:rsid w:val="00E969D5"/>
    <w:rsid w:val="00EA58D1"/>
    <w:rsid w:val="00EA61BC"/>
    <w:rsid w:val="00EA681A"/>
    <w:rsid w:val="00EA720F"/>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616"/>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E42DC2-0AF1-4683-A4BA-38CD4449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qFormat/>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qFormat/>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rsid w:val="007B7453"/>
    <w:rPr>
      <w:rFonts w:ascii="黑体" w:eastAsia="黑体"/>
      <w:spacing w:val="85"/>
      <w:w w:val="100"/>
      <w:position w:val="3"/>
      <w:sz w:val="28"/>
      <w:szCs w:val="28"/>
    </w:rPr>
  </w:style>
  <w:style w:type="character" w:customStyle="1" w:styleId="afffffffffffb">
    <w:name w:val="纯文本 字符"/>
    <w:link w:val="afffffffffffc"/>
    <w:qFormat/>
    <w:rsid w:val="00424669"/>
    <w:rPr>
      <w:rFonts w:ascii="宋体" w:hAnsi="Courier New"/>
      <w:kern w:val="2"/>
      <w:sz w:val="21"/>
    </w:rPr>
  </w:style>
  <w:style w:type="paragraph" w:styleId="afffffffffffc">
    <w:name w:val="Plain Text"/>
    <w:basedOn w:val="afff5"/>
    <w:link w:val="afffffffffffb"/>
    <w:qFormat/>
    <w:rsid w:val="00424669"/>
    <w:pPr>
      <w:adjustRightInd/>
      <w:spacing w:line="240" w:lineRule="auto"/>
    </w:pPr>
    <w:rPr>
      <w:rFonts w:ascii="宋体" w:hAnsi="Courier New"/>
      <w:szCs w:val="20"/>
    </w:rPr>
  </w:style>
  <w:style w:type="character" w:customStyle="1" w:styleId="11">
    <w:name w:val="纯文本 字符1"/>
    <w:uiPriority w:val="99"/>
    <w:semiHidden/>
    <w:rsid w:val="00424669"/>
    <w:rPr>
      <w:rFonts w:ascii="等线" w:eastAsia="等线" w:hAnsi="Courier New" w:cs="Courier New"/>
      <w:kern w:val="2"/>
      <w:sz w:val="21"/>
      <w:szCs w:val="21"/>
    </w:rPr>
  </w:style>
  <w:style w:type="paragraph" w:customStyle="1" w:styleId="afffffffffffd">
    <w:name w:val="章标题"/>
    <w:next w:val="afff5"/>
    <w:qFormat/>
    <w:rsid w:val="00122CE7"/>
    <w:pPr>
      <w:spacing w:beforeLines="50" w:before="50" w:afterLines="50" w:after="50"/>
      <w:jc w:val="both"/>
      <w:outlineLvl w:val="1"/>
    </w:pPr>
    <w:rPr>
      <w:rFonts w:ascii="黑体" w:eastAsia="黑体" w:hAnsi="Times New Roman"/>
      <w:sz w:val="21"/>
    </w:rPr>
  </w:style>
  <w:style w:type="character" w:customStyle="1" w:styleId="Char0">
    <w:name w:val="段 Char"/>
    <w:link w:val="afffffffffffe"/>
    <w:qFormat/>
    <w:rsid w:val="00122CE7"/>
    <w:rPr>
      <w:rFonts w:ascii="宋体" w:hAnsi="Times New Roman"/>
      <w:sz w:val="21"/>
    </w:rPr>
  </w:style>
  <w:style w:type="paragraph" w:customStyle="1" w:styleId="afffffffffffe">
    <w:name w:val="段"/>
    <w:link w:val="Char0"/>
    <w:qFormat/>
    <w:rsid w:val="00122CE7"/>
    <w:pPr>
      <w:autoSpaceDE w:val="0"/>
      <w:autoSpaceDN w:val="0"/>
      <w:ind w:firstLineChars="200" w:firstLine="20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0CE9-1610-4A87-B7C1-2127A381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50</TotalTime>
  <Pages>8</Pages>
  <Words>774</Words>
  <Characters>4414</Characters>
  <Application>Microsoft Office Word</Application>
  <DocSecurity>0</DocSecurity>
  <Lines>36</Lines>
  <Paragraphs>10</Paragraphs>
  <ScaleCrop>false</ScaleCrop>
  <Company>PCMI</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
  <cp:lastModifiedBy>admin</cp:lastModifiedBy>
  <cp:revision>14</cp:revision>
  <cp:lastPrinted>2021-09-24T07:49:00Z</cp:lastPrinted>
  <dcterms:created xsi:type="dcterms:W3CDTF">2021-09-23T02:13:00Z</dcterms:created>
  <dcterms:modified xsi:type="dcterms:W3CDTF">2021-09-29T02:34:00Z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